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71" w:rsidRPr="0004546E" w:rsidRDefault="00494671" w:rsidP="0004546E">
      <w:pPr>
        <w:spacing w:after="0"/>
        <w:jc w:val="center"/>
        <w:rPr>
          <w:rFonts w:cs="Arial"/>
          <w:sz w:val="16"/>
          <w:szCs w:val="16"/>
        </w:rPr>
      </w:pPr>
      <w:r w:rsidRPr="002744AD">
        <w:rPr>
          <w:rFonts w:cs="Arial"/>
          <w:i/>
          <w:sz w:val="16"/>
          <w:szCs w:val="16"/>
        </w:rPr>
        <w:t>Projekt „Modernizacja kształcenia zawodowego w Mieście Zielona Góra-projekty realizowane poza formułą ZIT”</w:t>
      </w:r>
      <w:r w:rsidRPr="002744AD">
        <w:rPr>
          <w:rFonts w:cs="Arial"/>
          <w:sz w:val="16"/>
          <w:szCs w:val="16"/>
        </w:rPr>
        <w:t xml:space="preserve"> realizowany w okresie 01.07.2016 – 30.06.2022 w ramach Regionalnego Programu Operacyjnego – Lubuskie 2020 zgodnie z umową o dofinansowanie nrRPLB.08.04.01-08-0022/16  z dnia 22.12.2016 r.</w:t>
      </w:r>
    </w:p>
    <w:p w:rsidR="00494671" w:rsidRDefault="00494671" w:rsidP="00C904D4"/>
    <w:p w:rsidR="00494671" w:rsidRDefault="00494671" w:rsidP="00C904D4">
      <w:pPr>
        <w:spacing w:after="0"/>
        <w:jc w:val="center"/>
        <w:rPr>
          <w:b/>
        </w:rPr>
      </w:pPr>
      <w:r>
        <w:rPr>
          <w:b/>
        </w:rPr>
        <w:t>REGULAMIN</w:t>
      </w:r>
    </w:p>
    <w:p w:rsidR="00494671" w:rsidRDefault="00494671" w:rsidP="00C904D4">
      <w:pPr>
        <w:spacing w:after="0"/>
        <w:jc w:val="center"/>
        <w:rPr>
          <w:b/>
        </w:rPr>
      </w:pPr>
      <w:r>
        <w:rPr>
          <w:b/>
        </w:rPr>
        <w:t xml:space="preserve"> KONKURSU ZAWODOZNAWCZEGO</w:t>
      </w:r>
    </w:p>
    <w:p w:rsidR="00494671" w:rsidRPr="00B8123F" w:rsidRDefault="00F91D78" w:rsidP="00C904D4">
      <w:pPr>
        <w:spacing w:after="0"/>
        <w:jc w:val="center"/>
        <w:rPr>
          <w:b/>
          <w:i/>
        </w:rPr>
      </w:pPr>
      <w:r>
        <w:rPr>
          <w:b/>
          <w:i/>
        </w:rPr>
        <w:t>„Poznajemy</w:t>
      </w:r>
      <w:bookmarkStart w:id="0" w:name="_GoBack"/>
      <w:bookmarkEnd w:id="0"/>
      <w:r w:rsidR="00494671" w:rsidRPr="00B8123F">
        <w:rPr>
          <w:b/>
          <w:i/>
        </w:rPr>
        <w:t xml:space="preserve"> zawody”</w:t>
      </w:r>
    </w:p>
    <w:p w:rsidR="00494671" w:rsidRDefault="00494671" w:rsidP="00C904D4">
      <w:pPr>
        <w:jc w:val="center"/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§1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Lider projektu</w:t>
      </w:r>
    </w:p>
    <w:p w:rsidR="00494671" w:rsidRDefault="00494671" w:rsidP="00C904D4">
      <w:pPr>
        <w:pStyle w:val="Akapitzlist"/>
        <w:spacing w:after="0"/>
        <w:jc w:val="center"/>
        <w:rPr>
          <w:b/>
          <w:sz w:val="6"/>
          <w:szCs w:val="6"/>
        </w:rPr>
      </w:pPr>
    </w:p>
    <w:p w:rsidR="00494671" w:rsidRDefault="00494671" w:rsidP="00C904D4">
      <w:pPr>
        <w:pStyle w:val="Akapitzlist"/>
        <w:spacing w:after="0"/>
        <w:jc w:val="center"/>
        <w:rPr>
          <w:b/>
          <w:sz w:val="6"/>
          <w:szCs w:val="6"/>
        </w:rPr>
      </w:pPr>
    </w:p>
    <w:p w:rsidR="00494671" w:rsidRPr="00361010" w:rsidRDefault="00494671" w:rsidP="003C3149">
      <w:pPr>
        <w:pStyle w:val="Akapitzlist"/>
        <w:numPr>
          <w:ilvl w:val="0"/>
          <w:numId w:val="1"/>
        </w:numPr>
        <w:spacing w:after="0"/>
        <w:jc w:val="both"/>
        <w:rPr>
          <w:i/>
        </w:rPr>
      </w:pPr>
      <w:r>
        <w:t xml:space="preserve">Liderem projektu jest Miasto Zielona Góra. Konkurs </w:t>
      </w:r>
      <w:proofErr w:type="spellStart"/>
      <w:r>
        <w:t>zawodoznawczy</w:t>
      </w:r>
      <w:proofErr w:type="spellEnd"/>
      <w:r>
        <w:t xml:space="preserve"> organizowany jest w ramach projektu </w:t>
      </w:r>
      <w:r w:rsidRPr="00361010">
        <w:rPr>
          <w:i/>
        </w:rPr>
        <w:t>„Modernizacja kształcenia zawodowego w Mieście Zielona Góra – projekty realizowane poza formułą ZIT”</w:t>
      </w:r>
    </w:p>
    <w:p w:rsidR="00494671" w:rsidRDefault="00494671" w:rsidP="00C904D4">
      <w:pPr>
        <w:spacing w:after="0"/>
        <w:rPr>
          <w:b/>
        </w:rPr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§2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Organizator i Partner</w:t>
      </w:r>
    </w:p>
    <w:p w:rsidR="00494671" w:rsidRPr="00C904D4" w:rsidRDefault="00494671" w:rsidP="003C3149">
      <w:pPr>
        <w:pStyle w:val="Akapitzlist"/>
        <w:spacing w:after="0"/>
        <w:jc w:val="both"/>
        <w:rPr>
          <w:b/>
          <w:sz w:val="12"/>
          <w:szCs w:val="12"/>
        </w:rPr>
      </w:pPr>
    </w:p>
    <w:p w:rsidR="00494671" w:rsidRDefault="00494671" w:rsidP="003C3149">
      <w:pPr>
        <w:pStyle w:val="Akapitzlist"/>
        <w:numPr>
          <w:ilvl w:val="0"/>
          <w:numId w:val="2"/>
        </w:numPr>
        <w:spacing w:after="0"/>
        <w:jc w:val="both"/>
      </w:pPr>
      <w:r>
        <w:t>Organizatorem drugiej edycji konkursu jest Powiatowe Centrum Doradztwa Zawodowego, mieszczące się w budynku Zespołu Szkół Ekonomicznych przy ul. Długiej 5 w Zielonej Górze.</w:t>
      </w:r>
    </w:p>
    <w:p w:rsidR="00494671" w:rsidRDefault="00494671" w:rsidP="00C904D4">
      <w:pPr>
        <w:spacing w:after="0"/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§3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Cele konkursu</w:t>
      </w:r>
    </w:p>
    <w:p w:rsidR="00494671" w:rsidRDefault="00494671" w:rsidP="00C904D4">
      <w:pPr>
        <w:pStyle w:val="Akapitzlist"/>
        <w:spacing w:after="0"/>
        <w:rPr>
          <w:b/>
          <w:sz w:val="6"/>
          <w:szCs w:val="6"/>
        </w:rPr>
      </w:pPr>
    </w:p>
    <w:p w:rsidR="00494671" w:rsidRPr="00431183" w:rsidRDefault="00494671" w:rsidP="00C904D4">
      <w:pPr>
        <w:pStyle w:val="Akapitzlist"/>
        <w:spacing w:after="0"/>
        <w:rPr>
          <w:b/>
          <w:sz w:val="6"/>
          <w:szCs w:val="6"/>
        </w:rPr>
      </w:pPr>
    </w:p>
    <w:p w:rsidR="00494671" w:rsidRDefault="00494671" w:rsidP="00C904D4">
      <w:pPr>
        <w:pStyle w:val="Akapitzlist"/>
        <w:numPr>
          <w:ilvl w:val="0"/>
          <w:numId w:val="3"/>
        </w:numPr>
        <w:spacing w:after="0"/>
      </w:pPr>
      <w:r>
        <w:t xml:space="preserve">Organizacja konkursu </w:t>
      </w:r>
      <w:proofErr w:type="spellStart"/>
      <w:r>
        <w:t>zawodoznawczego</w:t>
      </w:r>
      <w:proofErr w:type="spellEnd"/>
      <w:r>
        <w:t xml:space="preserve"> ma na celu:</w:t>
      </w:r>
    </w:p>
    <w:p w:rsidR="00494671" w:rsidRPr="0002115B" w:rsidRDefault="00494671" w:rsidP="0002115B">
      <w:pPr>
        <w:pStyle w:val="Akapitzlist"/>
        <w:spacing w:after="0"/>
        <w:rPr>
          <w:sz w:val="10"/>
          <w:szCs w:val="10"/>
        </w:rPr>
      </w:pPr>
    </w:p>
    <w:p w:rsidR="00494671" w:rsidRDefault="00494671" w:rsidP="003C3149">
      <w:pPr>
        <w:pStyle w:val="Akapitzlist"/>
        <w:numPr>
          <w:ilvl w:val="0"/>
          <w:numId w:val="10"/>
        </w:numPr>
        <w:spacing w:after="0"/>
        <w:jc w:val="both"/>
      </w:pPr>
      <w:r>
        <w:t>upowszechnianie wiedzy na temat poszczególnych branż i zawodów;</w:t>
      </w:r>
    </w:p>
    <w:p w:rsidR="00494671" w:rsidRDefault="00494671" w:rsidP="003C3149">
      <w:pPr>
        <w:pStyle w:val="Akapitzlist"/>
        <w:numPr>
          <w:ilvl w:val="0"/>
          <w:numId w:val="10"/>
        </w:numPr>
        <w:spacing w:after="0"/>
        <w:jc w:val="both"/>
      </w:pPr>
      <w:r>
        <w:t>zachęcanie do świadomego planowania i zarządzania karierą zawodową;</w:t>
      </w:r>
    </w:p>
    <w:p w:rsidR="00494671" w:rsidRDefault="00494671" w:rsidP="003C3149">
      <w:pPr>
        <w:pStyle w:val="Akapitzlist"/>
        <w:numPr>
          <w:ilvl w:val="0"/>
          <w:numId w:val="10"/>
        </w:numPr>
        <w:spacing w:after="0"/>
        <w:jc w:val="both"/>
      </w:pPr>
      <w:r>
        <w:t>poznanie lokalnych przedsiębiorstw oraz instytucji okołobiznesowych;</w:t>
      </w:r>
    </w:p>
    <w:p w:rsidR="00494671" w:rsidRDefault="00494671" w:rsidP="003C3149">
      <w:pPr>
        <w:pStyle w:val="Akapitzlist"/>
        <w:numPr>
          <w:ilvl w:val="0"/>
          <w:numId w:val="10"/>
        </w:numPr>
        <w:spacing w:after="0"/>
        <w:jc w:val="both"/>
      </w:pPr>
      <w:r>
        <w:t>zwrócenie uwagi na znaczenie trafnego wyboru zawodu;</w:t>
      </w:r>
    </w:p>
    <w:p w:rsidR="00494671" w:rsidRDefault="00494671" w:rsidP="003C3149">
      <w:pPr>
        <w:pStyle w:val="Akapitzlist"/>
        <w:numPr>
          <w:ilvl w:val="0"/>
          <w:numId w:val="10"/>
        </w:numPr>
        <w:spacing w:after="0"/>
        <w:jc w:val="both"/>
      </w:pPr>
      <w:r>
        <w:t>kształtowanie umiejętności samodzielnego wyszukiwania informacji zawodowej;</w:t>
      </w:r>
    </w:p>
    <w:p w:rsidR="00494671" w:rsidRDefault="00494671" w:rsidP="00B8123F">
      <w:pPr>
        <w:pStyle w:val="Akapitzlist"/>
        <w:numPr>
          <w:ilvl w:val="0"/>
          <w:numId w:val="10"/>
        </w:numPr>
        <w:spacing w:after="0"/>
        <w:jc w:val="both"/>
      </w:pPr>
      <w:r>
        <w:t>promocję doradztwa edukacyjno-zawodowego.</w:t>
      </w:r>
    </w:p>
    <w:p w:rsidR="00494671" w:rsidRDefault="00494671" w:rsidP="00B8123F">
      <w:pPr>
        <w:pStyle w:val="Akapitzlist"/>
        <w:spacing w:after="0"/>
        <w:ind w:left="1440"/>
        <w:jc w:val="both"/>
      </w:pPr>
    </w:p>
    <w:p w:rsidR="00494671" w:rsidRDefault="00494671" w:rsidP="00150C30">
      <w:pPr>
        <w:pStyle w:val="Akapitzlist"/>
        <w:spacing w:after="0"/>
        <w:jc w:val="center"/>
        <w:rPr>
          <w:b/>
        </w:rPr>
      </w:pPr>
      <w:r>
        <w:rPr>
          <w:b/>
        </w:rPr>
        <w:t>§4</w:t>
      </w:r>
    </w:p>
    <w:p w:rsidR="00494671" w:rsidRDefault="00494671" w:rsidP="0004546E">
      <w:pPr>
        <w:pStyle w:val="Akapitzlist"/>
        <w:spacing w:after="0"/>
        <w:jc w:val="center"/>
        <w:rPr>
          <w:b/>
        </w:rPr>
      </w:pPr>
      <w:r>
        <w:rPr>
          <w:b/>
        </w:rPr>
        <w:t>Adresat konkursu</w:t>
      </w:r>
    </w:p>
    <w:p w:rsidR="00494671" w:rsidRPr="0004546E" w:rsidRDefault="00494671" w:rsidP="0004546E">
      <w:pPr>
        <w:pStyle w:val="Akapitzlist"/>
        <w:spacing w:after="0"/>
        <w:jc w:val="center"/>
        <w:rPr>
          <w:b/>
          <w:sz w:val="12"/>
          <w:szCs w:val="12"/>
        </w:rPr>
      </w:pPr>
    </w:p>
    <w:p w:rsidR="00494671" w:rsidRPr="0004546E" w:rsidRDefault="00494671" w:rsidP="0004546E">
      <w:pPr>
        <w:pStyle w:val="Akapitzlist"/>
        <w:numPr>
          <w:ilvl w:val="0"/>
          <w:numId w:val="22"/>
        </w:numPr>
        <w:spacing w:after="0"/>
        <w:jc w:val="both"/>
      </w:pPr>
      <w:r>
        <w:t>Adresatami konkursu są uczniowie zielonogórskich techników oraz szkół branżowych                          I stopnia.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t>§</w:t>
      </w:r>
      <w:r>
        <w:rPr>
          <w:b/>
        </w:rPr>
        <w:t>5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Formuła konkursu</w:t>
      </w:r>
    </w:p>
    <w:p w:rsidR="00494671" w:rsidRPr="005A7FC1" w:rsidRDefault="00494671" w:rsidP="00C904D4">
      <w:pPr>
        <w:pStyle w:val="Akapitzlist"/>
        <w:spacing w:after="0"/>
        <w:jc w:val="center"/>
        <w:rPr>
          <w:b/>
          <w:sz w:val="12"/>
          <w:szCs w:val="12"/>
        </w:rPr>
      </w:pPr>
    </w:p>
    <w:p w:rsidR="00494671" w:rsidRDefault="00494671" w:rsidP="00BF2BB6">
      <w:pPr>
        <w:pStyle w:val="Akapitzlist"/>
        <w:numPr>
          <w:ilvl w:val="0"/>
          <w:numId w:val="9"/>
        </w:numPr>
      </w:pPr>
      <w:r>
        <w:t xml:space="preserve">Hasło przewodnie konkursu to: </w:t>
      </w:r>
      <w:r w:rsidRPr="003C3149">
        <w:rPr>
          <w:i/>
        </w:rPr>
        <w:t>„Poznajemy zawody”</w:t>
      </w:r>
      <w:r>
        <w:t>.</w:t>
      </w:r>
    </w:p>
    <w:p w:rsidR="00494671" w:rsidRDefault="00494671" w:rsidP="00755508">
      <w:pPr>
        <w:pStyle w:val="Akapitzlist"/>
        <w:numPr>
          <w:ilvl w:val="0"/>
          <w:numId w:val="9"/>
        </w:numPr>
      </w:pPr>
      <w:r>
        <w:t>Konkurs ma charakter drużynowej gry terenowej.</w:t>
      </w:r>
    </w:p>
    <w:p w:rsidR="00494671" w:rsidRPr="00BF2BB6" w:rsidRDefault="00494671" w:rsidP="00755508">
      <w:pPr>
        <w:pStyle w:val="Akapitzlist"/>
      </w:pPr>
    </w:p>
    <w:p w:rsidR="00494671" w:rsidRDefault="00494671" w:rsidP="00737B58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lastRenderedPageBreak/>
        <w:t>§</w:t>
      </w:r>
      <w:r>
        <w:rPr>
          <w:b/>
        </w:rPr>
        <w:t xml:space="preserve">6 </w:t>
      </w:r>
    </w:p>
    <w:p w:rsidR="00494671" w:rsidRDefault="00494671" w:rsidP="00737B58">
      <w:pPr>
        <w:pStyle w:val="Akapitzlist"/>
        <w:spacing w:after="0"/>
        <w:jc w:val="center"/>
        <w:rPr>
          <w:b/>
        </w:rPr>
      </w:pPr>
      <w:r>
        <w:rPr>
          <w:b/>
        </w:rPr>
        <w:t>Zasady uczestnictwa</w:t>
      </w:r>
    </w:p>
    <w:p w:rsidR="00494671" w:rsidRPr="005A7FC1" w:rsidRDefault="00494671" w:rsidP="00737B58">
      <w:pPr>
        <w:pStyle w:val="Akapitzlist"/>
        <w:spacing w:after="0"/>
        <w:jc w:val="center"/>
        <w:rPr>
          <w:b/>
          <w:sz w:val="12"/>
          <w:szCs w:val="12"/>
        </w:rPr>
      </w:pPr>
    </w:p>
    <w:p w:rsidR="00494671" w:rsidRDefault="00494671" w:rsidP="00247212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>
        <w:t>W konkursie może brać udział drużyna składająca się z 3 osób.</w:t>
      </w:r>
    </w:p>
    <w:p w:rsidR="00494671" w:rsidRDefault="00494671" w:rsidP="00B8123F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>
        <w:t>Każdy z członków drużyny musi posiadać status ucznia technikum lub branżowej szkoły                           I stopnia.</w:t>
      </w:r>
    </w:p>
    <w:p w:rsidR="00494671" w:rsidRPr="00117450" w:rsidRDefault="00494671" w:rsidP="00B8123F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>
        <w:t>Każdy uczestnik wchodzący w skład drużyny  jest pełnoletni.</w:t>
      </w:r>
    </w:p>
    <w:p w:rsidR="00494671" w:rsidRPr="00CA1B2E" w:rsidRDefault="00494671" w:rsidP="00117450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>
        <w:t>Daną szkołę może reprezentować tylko 1 drużyna.</w:t>
      </w:r>
    </w:p>
    <w:p w:rsidR="00494671" w:rsidRPr="00117450" w:rsidRDefault="00494671" w:rsidP="00117450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>
        <w:t>Każda z drużyn na czas trwania gry terenowej powinna być wyposażona w co najmniej jeden sprawny telefon komórkowy z dostępem do Internetu.</w:t>
      </w:r>
    </w:p>
    <w:p w:rsidR="00494671" w:rsidRPr="003529EE" w:rsidRDefault="00494671" w:rsidP="002B7B05">
      <w:pPr>
        <w:pStyle w:val="Akapitzlist"/>
        <w:numPr>
          <w:ilvl w:val="0"/>
          <w:numId w:val="12"/>
        </w:numPr>
        <w:spacing w:after="0"/>
        <w:jc w:val="both"/>
        <w:rPr>
          <w:b/>
        </w:rPr>
      </w:pPr>
      <w:r>
        <w:t>Warunkiem przystąpienia drużyny do konkursu jest:</w:t>
      </w:r>
    </w:p>
    <w:p w:rsidR="00494671" w:rsidRPr="003529EE" w:rsidRDefault="00494671" w:rsidP="003529EE">
      <w:pPr>
        <w:pStyle w:val="Akapitzlist"/>
        <w:numPr>
          <w:ilvl w:val="0"/>
          <w:numId w:val="29"/>
        </w:numPr>
        <w:spacing w:after="0"/>
        <w:jc w:val="both"/>
        <w:rPr>
          <w:b/>
        </w:rPr>
      </w:pPr>
      <w:r>
        <w:t>złożenie Karty Zgłoszeniowej we wskazanym przez Organizatora terminie,</w:t>
      </w:r>
    </w:p>
    <w:p w:rsidR="00494671" w:rsidRPr="002B7B05" w:rsidRDefault="00793430" w:rsidP="003529EE">
      <w:pPr>
        <w:pStyle w:val="Akapitzlist"/>
        <w:numPr>
          <w:ilvl w:val="0"/>
          <w:numId w:val="29"/>
        </w:numPr>
        <w:spacing w:after="0"/>
        <w:jc w:val="both"/>
        <w:rPr>
          <w:b/>
        </w:rPr>
      </w:pPr>
      <w:r>
        <w:t>akceptacja niniejszego R</w:t>
      </w:r>
      <w:r w:rsidR="00494671">
        <w:t>egulaminu.</w:t>
      </w:r>
    </w:p>
    <w:p w:rsidR="00494671" w:rsidRDefault="00494671" w:rsidP="005A7FC1">
      <w:pPr>
        <w:pStyle w:val="Akapitzlist"/>
        <w:spacing w:after="0"/>
        <w:jc w:val="center"/>
        <w:rPr>
          <w:b/>
        </w:rPr>
      </w:pPr>
    </w:p>
    <w:p w:rsidR="00494671" w:rsidRDefault="00494671" w:rsidP="005A7FC1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t>§</w:t>
      </w:r>
      <w:r>
        <w:rPr>
          <w:b/>
        </w:rPr>
        <w:t xml:space="preserve">7 </w:t>
      </w:r>
    </w:p>
    <w:p w:rsidR="00494671" w:rsidRDefault="00494671" w:rsidP="005A7FC1">
      <w:pPr>
        <w:pStyle w:val="Akapitzlist"/>
        <w:spacing w:after="0"/>
        <w:jc w:val="center"/>
        <w:rPr>
          <w:b/>
        </w:rPr>
      </w:pPr>
      <w:r>
        <w:rPr>
          <w:b/>
        </w:rPr>
        <w:t>Przebieg konkursu</w:t>
      </w:r>
    </w:p>
    <w:p w:rsidR="00494671" w:rsidRPr="00247212" w:rsidRDefault="00494671" w:rsidP="005A7FC1">
      <w:pPr>
        <w:pStyle w:val="Akapitzlist"/>
        <w:spacing w:after="0"/>
        <w:jc w:val="center"/>
        <w:rPr>
          <w:b/>
          <w:sz w:val="12"/>
          <w:szCs w:val="12"/>
        </w:rPr>
      </w:pPr>
    </w:p>
    <w:p w:rsidR="00494671" w:rsidRPr="00C41917" w:rsidRDefault="00494671" w:rsidP="00247212">
      <w:pPr>
        <w:pStyle w:val="Akapitzlist"/>
        <w:numPr>
          <w:ilvl w:val="0"/>
          <w:numId w:val="28"/>
        </w:numPr>
        <w:spacing w:after="0"/>
        <w:jc w:val="both"/>
        <w:rPr>
          <w:b/>
        </w:rPr>
      </w:pPr>
      <w:r w:rsidRPr="00C41917">
        <w:t>Gra</w:t>
      </w:r>
      <w:r>
        <w:t xml:space="preserve"> terenowa po</w:t>
      </w:r>
      <w:r w:rsidR="00793430">
        <w:t xml:space="preserve">lega na dotarciu przez drużyny </w:t>
      </w:r>
      <w:r>
        <w:t>do wskazanych w instrukcji punktów kontrolnych oraz na</w:t>
      </w:r>
      <w:r w:rsidRPr="00C41917">
        <w:t xml:space="preserve"> </w:t>
      </w:r>
      <w:r>
        <w:t>wzięciu udziału w rozwiązaniu 3 zadań w każdym z nich.</w:t>
      </w:r>
    </w:p>
    <w:p w:rsidR="00494671" w:rsidRDefault="00494671" w:rsidP="00247212">
      <w:pPr>
        <w:pStyle w:val="Akapitzlist"/>
        <w:numPr>
          <w:ilvl w:val="0"/>
          <w:numId w:val="28"/>
        </w:numPr>
        <w:spacing w:after="0"/>
        <w:jc w:val="both"/>
        <w:rPr>
          <w:b/>
        </w:rPr>
      </w:pPr>
      <w:r>
        <w:t>W każdym punkcie kontrolnym drużyna  może</w:t>
      </w:r>
      <w:r w:rsidRPr="00C41917">
        <w:t xml:space="preserve"> zdobyć maksymalnie</w:t>
      </w:r>
      <w:r>
        <w:rPr>
          <w:b/>
        </w:rPr>
        <w:t xml:space="preserve"> 15 punktów.</w:t>
      </w:r>
    </w:p>
    <w:p w:rsidR="00494671" w:rsidRPr="00273F8A" w:rsidRDefault="00494671" w:rsidP="00247212">
      <w:pPr>
        <w:pStyle w:val="Akapitzlist"/>
        <w:numPr>
          <w:ilvl w:val="0"/>
          <w:numId w:val="28"/>
        </w:numPr>
        <w:spacing w:after="0"/>
        <w:jc w:val="both"/>
        <w:rPr>
          <w:b/>
        </w:rPr>
      </w:pPr>
      <w:r w:rsidRPr="00273F8A">
        <w:t>Drużyna otrzyma również punkty (1-10) za czas przeznaczony na pokonanie całej ścieżki konkursu. Będzie to kolejno:</w:t>
      </w:r>
    </w:p>
    <w:p w:rsidR="00494671" w:rsidRPr="00273F8A" w:rsidRDefault="00494671" w:rsidP="00C67917">
      <w:pPr>
        <w:pStyle w:val="Akapitzlist"/>
        <w:spacing w:after="0"/>
        <w:jc w:val="both"/>
        <w:rPr>
          <w:b/>
          <w:sz w:val="6"/>
          <w:szCs w:val="6"/>
        </w:rPr>
      </w:pPr>
    </w:p>
    <w:p w:rsidR="00494671" w:rsidRPr="00273F8A" w:rsidRDefault="00494671" w:rsidP="00C67917">
      <w:pPr>
        <w:pStyle w:val="Akapitzlist"/>
        <w:numPr>
          <w:ilvl w:val="0"/>
          <w:numId w:val="41"/>
        </w:numPr>
        <w:spacing w:after="0"/>
        <w:jc w:val="both"/>
        <w:rPr>
          <w:b/>
        </w:rPr>
      </w:pPr>
      <w:r w:rsidRPr="00273F8A">
        <w:rPr>
          <w:b/>
        </w:rPr>
        <w:t xml:space="preserve">10 punktów </w:t>
      </w:r>
      <w:r w:rsidRPr="00273F8A">
        <w:t>za najlepszy uzyskany czas;</w:t>
      </w:r>
    </w:p>
    <w:p w:rsidR="00494671" w:rsidRPr="00273F8A" w:rsidRDefault="00494671" w:rsidP="00C67917">
      <w:pPr>
        <w:pStyle w:val="Akapitzlist"/>
        <w:numPr>
          <w:ilvl w:val="0"/>
          <w:numId w:val="41"/>
        </w:numPr>
        <w:spacing w:after="0"/>
        <w:jc w:val="both"/>
        <w:rPr>
          <w:b/>
        </w:rPr>
      </w:pPr>
      <w:r w:rsidRPr="00273F8A">
        <w:rPr>
          <w:b/>
        </w:rPr>
        <w:t xml:space="preserve">8 punktów </w:t>
      </w:r>
      <w:r w:rsidRPr="00273F8A">
        <w:t>za drugi czas;</w:t>
      </w:r>
    </w:p>
    <w:p w:rsidR="00494671" w:rsidRPr="00273F8A" w:rsidRDefault="00494671" w:rsidP="00C67917">
      <w:pPr>
        <w:pStyle w:val="Akapitzlist"/>
        <w:numPr>
          <w:ilvl w:val="0"/>
          <w:numId w:val="41"/>
        </w:numPr>
        <w:spacing w:after="0"/>
        <w:jc w:val="both"/>
        <w:rPr>
          <w:b/>
        </w:rPr>
      </w:pPr>
      <w:r w:rsidRPr="00273F8A">
        <w:rPr>
          <w:b/>
        </w:rPr>
        <w:t xml:space="preserve">6 punktów </w:t>
      </w:r>
      <w:r w:rsidRPr="00273F8A">
        <w:t>za trzeci czas;</w:t>
      </w:r>
    </w:p>
    <w:p w:rsidR="00494671" w:rsidRPr="00273F8A" w:rsidRDefault="00494671" w:rsidP="00C67917">
      <w:pPr>
        <w:pStyle w:val="Akapitzlist"/>
        <w:numPr>
          <w:ilvl w:val="0"/>
          <w:numId w:val="41"/>
        </w:numPr>
        <w:spacing w:after="0"/>
        <w:jc w:val="both"/>
        <w:rPr>
          <w:b/>
        </w:rPr>
      </w:pPr>
      <w:r w:rsidRPr="00273F8A">
        <w:rPr>
          <w:b/>
        </w:rPr>
        <w:t xml:space="preserve">4 punkty </w:t>
      </w:r>
      <w:r w:rsidRPr="00273F8A">
        <w:t>za czwarty czas;</w:t>
      </w:r>
    </w:p>
    <w:p w:rsidR="00494671" w:rsidRPr="00273F8A" w:rsidRDefault="00494671" w:rsidP="00C67917">
      <w:pPr>
        <w:pStyle w:val="Akapitzlist"/>
        <w:numPr>
          <w:ilvl w:val="0"/>
          <w:numId w:val="41"/>
        </w:numPr>
        <w:spacing w:after="0"/>
        <w:jc w:val="both"/>
        <w:rPr>
          <w:b/>
        </w:rPr>
      </w:pPr>
      <w:r w:rsidRPr="00273F8A">
        <w:rPr>
          <w:b/>
        </w:rPr>
        <w:t xml:space="preserve">2 punkty </w:t>
      </w:r>
      <w:r w:rsidRPr="00273F8A">
        <w:t>za piąty czas;</w:t>
      </w:r>
    </w:p>
    <w:p w:rsidR="00494671" w:rsidRPr="00273F8A" w:rsidRDefault="00494671" w:rsidP="00C67917">
      <w:pPr>
        <w:pStyle w:val="Akapitzlist"/>
        <w:numPr>
          <w:ilvl w:val="0"/>
          <w:numId w:val="41"/>
        </w:numPr>
        <w:spacing w:after="0"/>
        <w:jc w:val="both"/>
      </w:pPr>
      <w:r w:rsidRPr="00273F8A">
        <w:rPr>
          <w:b/>
        </w:rPr>
        <w:t xml:space="preserve">1 punkt </w:t>
      </w:r>
      <w:r w:rsidRPr="00273F8A">
        <w:t xml:space="preserve">za szósty czas. </w:t>
      </w:r>
    </w:p>
    <w:p w:rsidR="00494671" w:rsidRPr="00C67917" w:rsidRDefault="00494671" w:rsidP="00C67917">
      <w:pPr>
        <w:pStyle w:val="Akapitzlist"/>
        <w:spacing w:after="0"/>
        <w:ind w:left="1440"/>
        <w:jc w:val="both"/>
        <w:rPr>
          <w:b/>
          <w:sz w:val="6"/>
          <w:szCs w:val="6"/>
        </w:rPr>
      </w:pPr>
    </w:p>
    <w:p w:rsidR="00494671" w:rsidRDefault="00494671" w:rsidP="00247212">
      <w:pPr>
        <w:pStyle w:val="Akapitzlist"/>
        <w:numPr>
          <w:ilvl w:val="0"/>
          <w:numId w:val="28"/>
        </w:numPr>
        <w:spacing w:after="0"/>
        <w:jc w:val="both"/>
      </w:pPr>
      <w:r w:rsidRPr="00C41917">
        <w:t>Trasa gry</w:t>
      </w:r>
      <w:r>
        <w:t xml:space="preserve"> składa się z </w:t>
      </w:r>
      <w:r>
        <w:rPr>
          <w:b/>
        </w:rPr>
        <w:t>5 punktów kontrolnych</w:t>
      </w:r>
      <w:r>
        <w:t xml:space="preserve"> reprezentujących następujące branże:</w:t>
      </w:r>
    </w:p>
    <w:p w:rsidR="00494671" w:rsidRPr="00C67917" w:rsidRDefault="00494671" w:rsidP="00C41917">
      <w:pPr>
        <w:pStyle w:val="Akapitzlist"/>
        <w:spacing w:after="0"/>
        <w:jc w:val="both"/>
        <w:rPr>
          <w:sz w:val="6"/>
          <w:szCs w:val="6"/>
        </w:rPr>
      </w:pPr>
    </w:p>
    <w:p w:rsidR="00494671" w:rsidRDefault="00494671" w:rsidP="00C41917">
      <w:pPr>
        <w:pStyle w:val="Akapitzlist"/>
        <w:numPr>
          <w:ilvl w:val="0"/>
          <w:numId w:val="31"/>
        </w:numPr>
        <w:spacing w:after="0"/>
        <w:jc w:val="both"/>
      </w:pPr>
      <w:r>
        <w:t>energetyczną,</w:t>
      </w:r>
    </w:p>
    <w:p w:rsidR="00494671" w:rsidRDefault="00494671" w:rsidP="00C41917">
      <w:pPr>
        <w:pStyle w:val="Akapitzlist"/>
        <w:numPr>
          <w:ilvl w:val="0"/>
          <w:numId w:val="31"/>
        </w:numPr>
        <w:spacing w:after="0"/>
        <w:jc w:val="both"/>
      </w:pPr>
      <w:r>
        <w:t>gastronomiczną,</w:t>
      </w:r>
    </w:p>
    <w:p w:rsidR="00494671" w:rsidRDefault="00494671" w:rsidP="00C41917">
      <w:pPr>
        <w:pStyle w:val="Akapitzlist"/>
        <w:numPr>
          <w:ilvl w:val="0"/>
          <w:numId w:val="31"/>
        </w:numPr>
        <w:spacing w:after="0"/>
        <w:jc w:val="both"/>
      </w:pPr>
      <w:r>
        <w:t>ekonomiczną,</w:t>
      </w:r>
    </w:p>
    <w:p w:rsidR="00494671" w:rsidRDefault="00494671" w:rsidP="00C41917">
      <w:pPr>
        <w:pStyle w:val="Akapitzlist"/>
        <w:numPr>
          <w:ilvl w:val="0"/>
          <w:numId w:val="31"/>
        </w:numPr>
        <w:spacing w:after="0"/>
        <w:jc w:val="both"/>
      </w:pPr>
      <w:r>
        <w:t>turystyczną,</w:t>
      </w:r>
    </w:p>
    <w:p w:rsidR="00494671" w:rsidRDefault="00494671" w:rsidP="00C41917">
      <w:pPr>
        <w:pStyle w:val="Akapitzlist"/>
        <w:numPr>
          <w:ilvl w:val="0"/>
          <w:numId w:val="31"/>
        </w:numPr>
        <w:spacing w:after="0"/>
        <w:jc w:val="both"/>
      </w:pPr>
      <w:r>
        <w:t>budowlaną.</w:t>
      </w:r>
    </w:p>
    <w:p w:rsidR="00494671" w:rsidRPr="00C67917" w:rsidRDefault="00494671" w:rsidP="00A43034">
      <w:pPr>
        <w:pStyle w:val="Akapitzlist"/>
        <w:spacing w:after="0"/>
        <w:ind w:left="1440"/>
        <w:jc w:val="both"/>
        <w:rPr>
          <w:sz w:val="6"/>
          <w:szCs w:val="6"/>
        </w:rPr>
      </w:pP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Wszystkie  punkty  kontrolne umiejscowione są w centrum Miasta Zielonej Góry.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 xml:space="preserve">Każdy punkt kontrolny będzie oznaczony plakatem projektu: </w:t>
      </w:r>
      <w:r w:rsidRPr="000E549C">
        <w:rPr>
          <w:i/>
        </w:rPr>
        <w:t>„Modernizacja kształcenia zawodowego w Mieście Zielona Góra – projekty realizowane poza formułą ZIT”</w:t>
      </w:r>
      <w:r>
        <w:t>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 xml:space="preserve">W każdym z punktów kontrolnych na drużyny czekać będzie Opiekun (szkolny doradca zawodowy), który czuwać będzie  nad prawidłowym wykonaniem zadań. 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W każdym punkcie kontrolnym drużyny będą miały do rozwiązania 3 zadania:</w:t>
      </w:r>
    </w:p>
    <w:p w:rsidR="00494671" w:rsidRPr="003D4B5B" w:rsidRDefault="00494671" w:rsidP="003D4B5B">
      <w:pPr>
        <w:pStyle w:val="Akapitzlist"/>
        <w:spacing w:after="0"/>
        <w:jc w:val="both"/>
        <w:rPr>
          <w:sz w:val="6"/>
          <w:szCs w:val="6"/>
        </w:rPr>
      </w:pPr>
    </w:p>
    <w:p w:rsidR="00494671" w:rsidRDefault="00494671" w:rsidP="003D4B5B">
      <w:pPr>
        <w:pStyle w:val="Akapitzlist"/>
        <w:numPr>
          <w:ilvl w:val="0"/>
          <w:numId w:val="34"/>
        </w:numPr>
        <w:spacing w:after="0"/>
        <w:jc w:val="both"/>
      </w:pPr>
      <w:r>
        <w:t>zadanie o charakterze teoretycznym,</w:t>
      </w:r>
    </w:p>
    <w:p w:rsidR="00494671" w:rsidRDefault="00494671" w:rsidP="003D4B5B">
      <w:pPr>
        <w:pStyle w:val="Akapitzlist"/>
        <w:numPr>
          <w:ilvl w:val="0"/>
          <w:numId w:val="34"/>
        </w:numPr>
        <w:spacing w:after="0"/>
        <w:jc w:val="both"/>
      </w:pPr>
      <w:r>
        <w:t>zadanie pobudzające kreatywne myślenie,</w:t>
      </w:r>
    </w:p>
    <w:p w:rsidR="00494671" w:rsidRDefault="00494671" w:rsidP="003D4B5B">
      <w:pPr>
        <w:pStyle w:val="Akapitzlist"/>
        <w:numPr>
          <w:ilvl w:val="0"/>
          <w:numId w:val="34"/>
        </w:numPr>
        <w:spacing w:after="0"/>
        <w:jc w:val="both"/>
      </w:pPr>
      <w:r>
        <w:lastRenderedPageBreak/>
        <w:t>zadanie o charakterze praktycznym.</w:t>
      </w:r>
    </w:p>
    <w:p w:rsidR="00494671" w:rsidRPr="00B86B0A" w:rsidRDefault="00494671" w:rsidP="00B86B0A">
      <w:pPr>
        <w:pStyle w:val="Akapitzlist"/>
        <w:spacing w:after="0"/>
        <w:ind w:left="1440"/>
        <w:jc w:val="both"/>
        <w:rPr>
          <w:sz w:val="6"/>
          <w:szCs w:val="6"/>
        </w:rPr>
      </w:pPr>
    </w:p>
    <w:p w:rsidR="00494671" w:rsidRDefault="00494671" w:rsidP="003D4B5B">
      <w:pPr>
        <w:pStyle w:val="Akapitzlist"/>
        <w:numPr>
          <w:ilvl w:val="0"/>
          <w:numId w:val="28"/>
        </w:numPr>
        <w:spacing w:after="0"/>
        <w:jc w:val="both"/>
      </w:pPr>
      <w:r>
        <w:t>Przy każdym zadaniu doradca zawodowy będzie sumować uzyskane przez drużynę punkty, które następnie będą nanoszone na Kartę Wyników.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 xml:space="preserve">Gra rozpocznie się o godzinie </w:t>
      </w:r>
      <w:r w:rsidRPr="00A43034">
        <w:rPr>
          <w:b/>
        </w:rPr>
        <w:t>9:00</w:t>
      </w:r>
      <w:r>
        <w:t xml:space="preserve"> zbiórką na placu przed Centrum Biznesu, mieszczącym się przy ul. Bohaterów Westerplatte 23 w Zielonej Górze.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Każdy uczestnik gry terenowej ma obowiązek przedłożenia Organizatorowi dokumentu potwierdzającego jego tożsamość (legitymacja szkolna lub dowód osobisty).</w:t>
      </w:r>
    </w:p>
    <w:p w:rsidR="00494671" w:rsidRDefault="00494671" w:rsidP="00BC2371">
      <w:pPr>
        <w:pStyle w:val="Akapitzlist"/>
        <w:numPr>
          <w:ilvl w:val="0"/>
          <w:numId w:val="28"/>
        </w:numPr>
        <w:spacing w:after="0"/>
        <w:jc w:val="both"/>
      </w:pPr>
      <w:r>
        <w:t>Drużyny będą wyruszać z miejsca startu w 10 minutowych odstępach.</w:t>
      </w:r>
    </w:p>
    <w:p w:rsidR="00494671" w:rsidRDefault="00494671" w:rsidP="00BC2371">
      <w:pPr>
        <w:pStyle w:val="Akapitzlist"/>
        <w:numPr>
          <w:ilvl w:val="0"/>
          <w:numId w:val="28"/>
        </w:numPr>
        <w:spacing w:after="0"/>
        <w:jc w:val="both"/>
      </w:pPr>
      <w:r>
        <w:t xml:space="preserve">Kolejność startu zostanie wyłoniona poprzez losowanie. 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W momencie startu każda drużyna otrzyma od Organizatora kopertę ze wskazówkami dotyczącymi przybliżonej lokalizacji poszczególnych punktów kontrolnych oraz Kartę Wyników.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Drużyny przez cały czas trwania Gry muszą poruszać się pieszo.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 xml:space="preserve">Czas przewidziany na dotarcie do wszystkich punktów kontrolnych wynosi </w:t>
      </w:r>
      <w:r w:rsidRPr="0091740C">
        <w:rPr>
          <w:b/>
        </w:rPr>
        <w:t>180 minut</w:t>
      </w:r>
      <w:r>
        <w:t xml:space="preserve"> od momentu startu.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Punkty kontrolne będą zdobywane przez drużynę w kolejności wskazanej w instrukcji.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Drużyna będzie mogła przystąpić do wykonania zadań konkursowych wyłącznie w obecności wszystkich członków drużyny w punkcie kontrolnym.</w:t>
      </w:r>
    </w:p>
    <w:p w:rsidR="00494671" w:rsidRPr="00430DE8" w:rsidRDefault="00494671" w:rsidP="003A3D1E">
      <w:pPr>
        <w:pStyle w:val="Akapitzlist"/>
        <w:numPr>
          <w:ilvl w:val="0"/>
          <w:numId w:val="28"/>
        </w:numPr>
        <w:spacing w:after="0"/>
        <w:jc w:val="both"/>
      </w:pPr>
      <w:r>
        <w:t>Punkty zdobyte przez drużynę w danym punkcie kontrolnym zostaną naniesione na Kartę Wyników przez Opiekuna punktu, a następnie opatrzone pieczęcią.</w:t>
      </w:r>
    </w:p>
    <w:p w:rsidR="00494671" w:rsidRDefault="00494671" w:rsidP="00C41917">
      <w:pPr>
        <w:pStyle w:val="Akapitzlist"/>
        <w:numPr>
          <w:ilvl w:val="0"/>
          <w:numId w:val="28"/>
        </w:numPr>
        <w:spacing w:after="0"/>
        <w:jc w:val="both"/>
      </w:pPr>
      <w:r>
        <w:t>Po dotarciu do wszystkich punktów kontrolnych drużyna ma obowiązek powrotu do miejsca startu (plac przy Centrum Biznesu) i przekazania Organizatorowi wypełnionej Karty Wyników.</w:t>
      </w:r>
    </w:p>
    <w:p w:rsidR="00494671" w:rsidRDefault="00494671" w:rsidP="00441A27">
      <w:pPr>
        <w:pStyle w:val="Akapitzlist"/>
        <w:numPr>
          <w:ilvl w:val="0"/>
          <w:numId w:val="28"/>
        </w:numPr>
        <w:spacing w:after="0"/>
        <w:jc w:val="both"/>
      </w:pPr>
      <w:r>
        <w:t>Gra odbędzie się bez względu na warunki pogodowe.</w:t>
      </w:r>
    </w:p>
    <w:p w:rsidR="00494671" w:rsidRPr="00441A27" w:rsidRDefault="00494671" w:rsidP="00441A27">
      <w:pPr>
        <w:pStyle w:val="Akapitzlist"/>
        <w:numPr>
          <w:ilvl w:val="0"/>
          <w:numId w:val="28"/>
        </w:numPr>
        <w:spacing w:after="0"/>
        <w:jc w:val="both"/>
      </w:pPr>
      <w:r>
        <w:t xml:space="preserve">W trakcie trwania Gry </w:t>
      </w:r>
      <w:r>
        <w:rPr>
          <w:b/>
        </w:rPr>
        <w:t>z</w:t>
      </w:r>
      <w:r w:rsidRPr="00441A27">
        <w:rPr>
          <w:b/>
        </w:rPr>
        <w:t>abrania się:</w:t>
      </w:r>
    </w:p>
    <w:p w:rsidR="00494671" w:rsidRPr="00441A27" w:rsidRDefault="00494671" w:rsidP="00441A27">
      <w:pPr>
        <w:pStyle w:val="Akapitzlist"/>
        <w:spacing w:after="0"/>
        <w:jc w:val="both"/>
        <w:rPr>
          <w:sz w:val="6"/>
          <w:szCs w:val="6"/>
        </w:rPr>
      </w:pPr>
    </w:p>
    <w:p w:rsidR="00494671" w:rsidRDefault="00494671" w:rsidP="00441A27">
      <w:pPr>
        <w:pStyle w:val="Akapitzlist"/>
        <w:numPr>
          <w:ilvl w:val="0"/>
          <w:numId w:val="39"/>
        </w:numPr>
        <w:spacing w:after="0"/>
        <w:jc w:val="both"/>
      </w:pPr>
      <w:r>
        <w:t>spożywania alkoholu lub/i środków odurzających oraz palenia papierosów;</w:t>
      </w:r>
    </w:p>
    <w:p w:rsidR="00494671" w:rsidRDefault="00494671" w:rsidP="00441A27">
      <w:pPr>
        <w:pStyle w:val="Akapitzlist"/>
        <w:numPr>
          <w:ilvl w:val="0"/>
          <w:numId w:val="39"/>
        </w:numPr>
        <w:spacing w:after="0"/>
        <w:jc w:val="both"/>
      </w:pPr>
      <w:r>
        <w:t>zachowywania się w sposób niezgodny z przyjętymi normami społecznymi;</w:t>
      </w:r>
    </w:p>
    <w:p w:rsidR="00494671" w:rsidRPr="00C41917" w:rsidRDefault="00494671" w:rsidP="00B86B0A">
      <w:pPr>
        <w:pStyle w:val="Akapitzlist"/>
        <w:numPr>
          <w:ilvl w:val="0"/>
          <w:numId w:val="39"/>
        </w:numPr>
        <w:spacing w:after="0"/>
        <w:jc w:val="both"/>
      </w:pPr>
      <w:r>
        <w:t xml:space="preserve">przemieszczania się między bazami w sposób inny niż </w:t>
      </w:r>
      <w:r>
        <w:rPr>
          <w:b/>
          <w:u w:val="single"/>
        </w:rPr>
        <w:t>pieszo</w:t>
      </w:r>
      <w:r>
        <w:t>.</w:t>
      </w:r>
    </w:p>
    <w:p w:rsidR="00494671" w:rsidRDefault="00494671" w:rsidP="00247212">
      <w:pPr>
        <w:pStyle w:val="Akapitzlist"/>
        <w:spacing w:after="0"/>
        <w:rPr>
          <w:b/>
        </w:rPr>
      </w:pPr>
    </w:p>
    <w:p w:rsidR="00494671" w:rsidRDefault="00494671" w:rsidP="0004546E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t>§</w:t>
      </w:r>
      <w:r>
        <w:rPr>
          <w:b/>
        </w:rPr>
        <w:t>8</w:t>
      </w:r>
    </w:p>
    <w:p w:rsidR="00494671" w:rsidRDefault="00494671" w:rsidP="006E2A31">
      <w:pPr>
        <w:pStyle w:val="Akapitzlist"/>
        <w:spacing w:after="0"/>
        <w:jc w:val="center"/>
        <w:rPr>
          <w:b/>
        </w:rPr>
      </w:pPr>
      <w:r>
        <w:rPr>
          <w:b/>
        </w:rPr>
        <w:t>Kalendarium konkursu</w:t>
      </w:r>
    </w:p>
    <w:p w:rsidR="00494671" w:rsidRPr="006E2A31" w:rsidRDefault="00494671" w:rsidP="006E2A31">
      <w:pPr>
        <w:spacing w:after="0"/>
        <w:rPr>
          <w:b/>
          <w:sz w:val="12"/>
          <w:szCs w:val="12"/>
        </w:rPr>
      </w:pPr>
    </w:p>
    <w:p w:rsidR="00494671" w:rsidRPr="006E2A31" w:rsidRDefault="00494671" w:rsidP="006E2A31">
      <w:pPr>
        <w:pStyle w:val="Akapitzlist"/>
        <w:numPr>
          <w:ilvl w:val="0"/>
          <w:numId w:val="23"/>
        </w:numPr>
        <w:spacing w:after="0"/>
        <w:jc w:val="both"/>
        <w:rPr>
          <w:b/>
        </w:rPr>
      </w:pPr>
      <w:r>
        <w:t xml:space="preserve">Karty zgłoszeniowe do konkursu będą przyjmowane od </w:t>
      </w:r>
      <w:r w:rsidRPr="005858A7">
        <w:rPr>
          <w:b/>
        </w:rPr>
        <w:t>4 września 2018 r.</w:t>
      </w:r>
      <w:r>
        <w:t xml:space="preserve"> </w:t>
      </w:r>
      <w:r w:rsidRPr="005858A7">
        <w:rPr>
          <w:b/>
        </w:rPr>
        <w:t>do 5 października 2018r.</w:t>
      </w:r>
      <w:r>
        <w:t xml:space="preserve"> Należy wysyłać je w formie papierowej na adres:</w:t>
      </w:r>
    </w:p>
    <w:p w:rsidR="00494671" w:rsidRPr="00BA0D6B" w:rsidRDefault="00494671" w:rsidP="006E2A31">
      <w:pPr>
        <w:pStyle w:val="Akapitzlist"/>
        <w:spacing w:after="0"/>
        <w:jc w:val="both"/>
        <w:rPr>
          <w:sz w:val="10"/>
          <w:szCs w:val="10"/>
        </w:rPr>
      </w:pPr>
    </w:p>
    <w:p w:rsidR="00494671" w:rsidRDefault="00494671" w:rsidP="006E2A31">
      <w:pPr>
        <w:pStyle w:val="Akapitzlist"/>
        <w:spacing w:after="0"/>
        <w:jc w:val="center"/>
      </w:pPr>
      <w:r>
        <w:t>Powiatowe Centrum Doradztwa Zawodowego</w:t>
      </w:r>
    </w:p>
    <w:p w:rsidR="00494671" w:rsidRDefault="00494671" w:rsidP="006E2A31">
      <w:pPr>
        <w:pStyle w:val="Akapitzlist"/>
        <w:spacing w:after="0"/>
        <w:jc w:val="center"/>
      </w:pPr>
      <w:r>
        <w:t xml:space="preserve">Gra terenowa: </w:t>
      </w:r>
      <w:r w:rsidRPr="002B7B05">
        <w:rPr>
          <w:b/>
        </w:rPr>
        <w:t>„Poznajemy Zawody”</w:t>
      </w:r>
    </w:p>
    <w:p w:rsidR="00494671" w:rsidRDefault="00494671" w:rsidP="006E2A31">
      <w:pPr>
        <w:pStyle w:val="Akapitzlist"/>
        <w:spacing w:after="0"/>
        <w:jc w:val="center"/>
      </w:pPr>
      <w:r>
        <w:t>ul. Długa 5</w:t>
      </w:r>
    </w:p>
    <w:p w:rsidR="00494671" w:rsidRDefault="00494671" w:rsidP="006E2A31">
      <w:pPr>
        <w:pStyle w:val="Akapitzlist"/>
        <w:spacing w:after="0"/>
        <w:jc w:val="center"/>
      </w:pPr>
      <w:r>
        <w:t>65-401 Zielona Góra</w:t>
      </w:r>
    </w:p>
    <w:p w:rsidR="00494671" w:rsidRPr="00BA0D6B" w:rsidRDefault="00494671" w:rsidP="006E2A31">
      <w:pPr>
        <w:pStyle w:val="Akapitzlist"/>
        <w:spacing w:after="0"/>
        <w:jc w:val="center"/>
        <w:rPr>
          <w:sz w:val="10"/>
          <w:szCs w:val="10"/>
        </w:rPr>
      </w:pPr>
    </w:p>
    <w:p w:rsidR="00494671" w:rsidRPr="005858A7" w:rsidRDefault="00494671" w:rsidP="006E2A31">
      <w:pPr>
        <w:pStyle w:val="Akapitzlist"/>
        <w:spacing w:after="0"/>
        <w:jc w:val="center"/>
        <w:rPr>
          <w:sz w:val="10"/>
          <w:szCs w:val="10"/>
        </w:rPr>
      </w:pPr>
    </w:p>
    <w:p w:rsidR="00494671" w:rsidRDefault="00494671" w:rsidP="00BA0D6B">
      <w:pPr>
        <w:pStyle w:val="Akapitzlist"/>
        <w:numPr>
          <w:ilvl w:val="0"/>
          <w:numId w:val="23"/>
        </w:numPr>
        <w:spacing w:after="0"/>
        <w:jc w:val="both"/>
      </w:pPr>
      <w:r w:rsidRPr="00BA0D6B">
        <w:t xml:space="preserve">Organizator dopuszcza </w:t>
      </w:r>
      <w:r>
        <w:t xml:space="preserve">także </w:t>
      </w:r>
      <w:r w:rsidRPr="00BA0D6B">
        <w:t xml:space="preserve">złożenie </w:t>
      </w:r>
      <w:r>
        <w:t xml:space="preserve">przez drużynę </w:t>
      </w:r>
      <w:r w:rsidRPr="00BA0D6B">
        <w:t>Karty Zgłoszeniowej w biurze szkolnego doradcy zawodowego.</w:t>
      </w:r>
    </w:p>
    <w:p w:rsidR="00494671" w:rsidRDefault="00494671" w:rsidP="00BA0D6B">
      <w:pPr>
        <w:pStyle w:val="Akapitzlist"/>
        <w:numPr>
          <w:ilvl w:val="0"/>
          <w:numId w:val="23"/>
        </w:numPr>
        <w:spacing w:after="0"/>
        <w:jc w:val="both"/>
      </w:pPr>
      <w:r>
        <w:t>Doradcy zawodowi właściwi dla poszczególnych szkół:</w:t>
      </w:r>
    </w:p>
    <w:p w:rsidR="00494671" w:rsidRPr="00BA0D6B" w:rsidRDefault="00494671" w:rsidP="00BA0D6B">
      <w:pPr>
        <w:pStyle w:val="Akapitzlist"/>
        <w:spacing w:after="0"/>
        <w:jc w:val="both"/>
        <w:rPr>
          <w:sz w:val="10"/>
          <w:szCs w:val="10"/>
        </w:rPr>
      </w:pPr>
    </w:p>
    <w:p w:rsidR="00494671" w:rsidRPr="00273F8A" w:rsidRDefault="00494671" w:rsidP="00273F8A">
      <w:pPr>
        <w:pStyle w:val="Akapitzlist"/>
        <w:spacing w:after="0"/>
        <w:ind w:left="1080"/>
        <w:jc w:val="both"/>
      </w:pPr>
    </w:p>
    <w:p w:rsidR="00494671" w:rsidRPr="00273F8A" w:rsidRDefault="00494671" w:rsidP="00273F8A">
      <w:pPr>
        <w:pStyle w:val="Akapitzlist"/>
        <w:spacing w:after="0"/>
        <w:ind w:left="1080"/>
        <w:jc w:val="both"/>
      </w:pPr>
    </w:p>
    <w:p w:rsidR="00494671" w:rsidRPr="00BA0D6B" w:rsidRDefault="00494671" w:rsidP="00BA0D6B">
      <w:pPr>
        <w:pStyle w:val="Akapitzlist"/>
        <w:numPr>
          <w:ilvl w:val="0"/>
          <w:numId w:val="24"/>
        </w:numPr>
        <w:spacing w:after="0"/>
        <w:jc w:val="both"/>
      </w:pPr>
      <w:r>
        <w:rPr>
          <w:b/>
        </w:rPr>
        <w:t>Radosław Dudek:</w:t>
      </w:r>
    </w:p>
    <w:p w:rsidR="00494671" w:rsidRDefault="00494671" w:rsidP="00BA0D6B">
      <w:pPr>
        <w:pStyle w:val="Akapitzlist"/>
        <w:spacing w:after="0"/>
        <w:ind w:left="1440"/>
        <w:jc w:val="both"/>
      </w:pPr>
      <w:r>
        <w:t>- Zespół Szkół Ekonomicznych (siedziba)</w:t>
      </w:r>
    </w:p>
    <w:p w:rsidR="00494671" w:rsidRDefault="00494671" w:rsidP="00BA0D6B">
      <w:pPr>
        <w:pStyle w:val="Akapitzlist"/>
        <w:spacing w:after="0"/>
        <w:ind w:left="1440"/>
        <w:jc w:val="both"/>
      </w:pPr>
      <w:r>
        <w:t>- Zasadnicza Szkoła Zawodowa PBO (dodatkowe wsparcie)</w:t>
      </w:r>
    </w:p>
    <w:p w:rsidR="00494671" w:rsidRDefault="00494671" w:rsidP="00BA0D6B">
      <w:pPr>
        <w:pStyle w:val="Akapitzlist"/>
        <w:spacing w:after="0"/>
        <w:ind w:left="1440"/>
        <w:jc w:val="both"/>
      </w:pPr>
      <w:r>
        <w:t>- Godziny pracy: pn.- pt., 7:30 – 15:30.</w:t>
      </w:r>
    </w:p>
    <w:p w:rsidR="00494671" w:rsidRDefault="00494671" w:rsidP="00BA0D6B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AE0FC7" w:rsidRDefault="00494671" w:rsidP="00BA0D6B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B71EBB" w:rsidRDefault="00494671" w:rsidP="00B71EBB">
      <w:pPr>
        <w:pStyle w:val="Akapitzlist"/>
        <w:numPr>
          <w:ilvl w:val="0"/>
          <w:numId w:val="24"/>
        </w:numPr>
        <w:spacing w:after="0"/>
        <w:jc w:val="both"/>
      </w:pPr>
      <w:r>
        <w:rPr>
          <w:b/>
        </w:rPr>
        <w:t>Agnieszka Skórzewska:</w:t>
      </w:r>
    </w:p>
    <w:p w:rsidR="00494671" w:rsidRDefault="00494671" w:rsidP="00B71EBB">
      <w:pPr>
        <w:pStyle w:val="Akapitzlist"/>
        <w:spacing w:after="0"/>
        <w:ind w:left="1440"/>
        <w:jc w:val="both"/>
      </w:pPr>
      <w:r>
        <w:t>- Zespół Szkół Technicznych (siedziba)</w:t>
      </w:r>
    </w:p>
    <w:p w:rsidR="00494671" w:rsidRDefault="00494671" w:rsidP="00B71EBB">
      <w:pPr>
        <w:pStyle w:val="Akapitzlist"/>
        <w:spacing w:after="0"/>
        <w:ind w:left="1440"/>
        <w:jc w:val="both"/>
      </w:pPr>
      <w:r>
        <w:t>- Zespół Szkół Specjalnych (dodatkowe wsparcie)</w:t>
      </w:r>
    </w:p>
    <w:p w:rsidR="00494671" w:rsidRDefault="00494671" w:rsidP="00B71EBB">
      <w:pPr>
        <w:pStyle w:val="Akapitzlist"/>
        <w:spacing w:after="0"/>
        <w:ind w:left="1440"/>
        <w:jc w:val="both"/>
      </w:pPr>
      <w:r>
        <w:t>- Godziny pracy: pn.- wt., 8:00 – 15:00, śr., 8:00 – 14:00.</w:t>
      </w:r>
    </w:p>
    <w:p w:rsidR="00494671" w:rsidRPr="00AE0FC7" w:rsidRDefault="00494671" w:rsidP="00B71EBB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B71EBB" w:rsidRDefault="00494671" w:rsidP="00B71EBB">
      <w:pPr>
        <w:pStyle w:val="Akapitzlist"/>
        <w:numPr>
          <w:ilvl w:val="0"/>
          <w:numId w:val="24"/>
        </w:numPr>
        <w:spacing w:after="0"/>
        <w:jc w:val="both"/>
      </w:pPr>
      <w:r>
        <w:rPr>
          <w:b/>
        </w:rPr>
        <w:t>Małgorzata Kasperczak-Jeziorek:</w:t>
      </w:r>
    </w:p>
    <w:p w:rsidR="00494671" w:rsidRDefault="00494671" w:rsidP="00B71EBB">
      <w:pPr>
        <w:pStyle w:val="Akapitzlist"/>
        <w:spacing w:after="0"/>
        <w:ind w:left="1440"/>
        <w:jc w:val="both"/>
      </w:pPr>
      <w:r>
        <w:t xml:space="preserve">- </w:t>
      </w:r>
      <w:r w:rsidR="00793430">
        <w:t>Zespół Szkół Elektronicznych i S</w:t>
      </w:r>
      <w:r>
        <w:t>amochodowych (siedziba)</w:t>
      </w:r>
    </w:p>
    <w:p w:rsidR="00494671" w:rsidRDefault="00494671" w:rsidP="00B71EBB">
      <w:pPr>
        <w:pStyle w:val="Akapitzlist"/>
        <w:spacing w:after="0"/>
        <w:ind w:left="1440"/>
        <w:jc w:val="both"/>
      </w:pPr>
      <w:r>
        <w:t>- Technikum Stowarzyszenia Przyjaciół WODZ (dodatkowe wsparcie)</w:t>
      </w:r>
    </w:p>
    <w:p w:rsidR="00494671" w:rsidRDefault="00494671" w:rsidP="00B71EBB">
      <w:pPr>
        <w:pStyle w:val="Akapitzlist"/>
        <w:spacing w:after="0"/>
        <w:ind w:left="1440"/>
        <w:jc w:val="both"/>
      </w:pPr>
      <w:r>
        <w:t xml:space="preserve">- Godziny pracy: pon.- pt., 7:30 – 15:30. </w:t>
      </w:r>
    </w:p>
    <w:p w:rsidR="00494671" w:rsidRPr="00AE0FC7" w:rsidRDefault="00494671" w:rsidP="00B71EBB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5C592F" w:rsidRDefault="00494671" w:rsidP="005C592F">
      <w:pPr>
        <w:pStyle w:val="Akapitzlist"/>
        <w:numPr>
          <w:ilvl w:val="0"/>
          <w:numId w:val="24"/>
        </w:numPr>
        <w:spacing w:after="0"/>
        <w:jc w:val="both"/>
      </w:pPr>
      <w:r>
        <w:rPr>
          <w:b/>
        </w:rPr>
        <w:t>Sylwia Walter:</w:t>
      </w:r>
    </w:p>
    <w:p w:rsidR="00494671" w:rsidRDefault="00494671" w:rsidP="005C592F">
      <w:pPr>
        <w:pStyle w:val="Akapitzlist"/>
        <w:spacing w:after="0"/>
        <w:ind w:left="1440"/>
        <w:jc w:val="both"/>
      </w:pPr>
      <w:r>
        <w:t>- Zespół Szkół Budowlanych (siedziba)</w:t>
      </w:r>
    </w:p>
    <w:p w:rsidR="00494671" w:rsidRDefault="00494671" w:rsidP="005C592F">
      <w:pPr>
        <w:pStyle w:val="Akapitzlist"/>
        <w:spacing w:after="0"/>
        <w:ind w:left="1440"/>
        <w:jc w:val="both"/>
      </w:pPr>
      <w:r>
        <w:t>- Lubuska Akademia Rzemiosła (dodatkowe wsparcie)</w:t>
      </w:r>
    </w:p>
    <w:p w:rsidR="00494671" w:rsidRDefault="00494671" w:rsidP="005C592F">
      <w:pPr>
        <w:pStyle w:val="Akapitzlist"/>
        <w:spacing w:after="0"/>
        <w:ind w:left="1440"/>
        <w:jc w:val="both"/>
      </w:pPr>
      <w:r>
        <w:t>- Godziny pracy: pn.- pt., 7:30 – 15:30.</w:t>
      </w:r>
    </w:p>
    <w:p w:rsidR="00494671" w:rsidRPr="00B730EA" w:rsidRDefault="00494671" w:rsidP="005C592F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B730EA" w:rsidRDefault="00494671" w:rsidP="00B730EA">
      <w:pPr>
        <w:pStyle w:val="Akapitzlist"/>
        <w:numPr>
          <w:ilvl w:val="0"/>
          <w:numId w:val="24"/>
        </w:numPr>
        <w:spacing w:after="0"/>
        <w:jc w:val="both"/>
      </w:pPr>
      <w:r>
        <w:rPr>
          <w:b/>
        </w:rPr>
        <w:t xml:space="preserve">Ewa </w:t>
      </w:r>
      <w:proofErr w:type="spellStart"/>
      <w:r>
        <w:rPr>
          <w:b/>
        </w:rPr>
        <w:t>Roenig</w:t>
      </w:r>
      <w:proofErr w:type="spellEnd"/>
      <w:r>
        <w:rPr>
          <w:b/>
        </w:rPr>
        <w:t>-Raczkowska:</w:t>
      </w:r>
    </w:p>
    <w:p w:rsidR="00494671" w:rsidRDefault="00494671" w:rsidP="00B730EA">
      <w:pPr>
        <w:pStyle w:val="Akapitzlist"/>
        <w:spacing w:after="0"/>
        <w:ind w:left="1440"/>
        <w:jc w:val="both"/>
      </w:pPr>
      <w:r>
        <w:t>- Zespół Szkół i Placówek Kształcenia Zawodowego (siedziba)</w:t>
      </w:r>
    </w:p>
    <w:p w:rsidR="00494671" w:rsidRDefault="00494671" w:rsidP="00B730EA">
      <w:pPr>
        <w:pStyle w:val="Akapitzlist"/>
        <w:spacing w:after="0"/>
        <w:ind w:left="1440"/>
        <w:jc w:val="both"/>
      </w:pPr>
      <w:r>
        <w:t>- Go</w:t>
      </w:r>
      <w:r w:rsidR="00937BDA">
        <w:t>dziny pracy: wt.- śr., 8:00 – 16:00, czw., 8:00 – 12</w:t>
      </w:r>
      <w:r>
        <w:t>:00.</w:t>
      </w:r>
    </w:p>
    <w:p w:rsidR="00494671" w:rsidRPr="00B730EA" w:rsidRDefault="00494671" w:rsidP="00B730EA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B730EA" w:rsidRDefault="00494671" w:rsidP="00B730EA">
      <w:pPr>
        <w:pStyle w:val="Akapitzlist"/>
        <w:numPr>
          <w:ilvl w:val="0"/>
          <w:numId w:val="24"/>
        </w:numPr>
        <w:spacing w:after="0"/>
        <w:jc w:val="both"/>
        <w:rPr>
          <w:b/>
        </w:rPr>
      </w:pPr>
      <w:r w:rsidRPr="00B730EA">
        <w:rPr>
          <w:b/>
        </w:rPr>
        <w:t>Daria Lisiecka</w:t>
      </w:r>
      <w:r>
        <w:rPr>
          <w:b/>
        </w:rPr>
        <w:t>:</w:t>
      </w:r>
    </w:p>
    <w:p w:rsidR="00494671" w:rsidRDefault="00494671" w:rsidP="00B730EA">
      <w:pPr>
        <w:pStyle w:val="Akapitzlist"/>
        <w:spacing w:after="0"/>
        <w:ind w:left="1440"/>
        <w:jc w:val="both"/>
      </w:pPr>
      <w:r>
        <w:t>- Zasadnicza Szkoła Zawodowa ZDZ (dodatkowe wsparcie)</w:t>
      </w:r>
    </w:p>
    <w:p w:rsidR="00494671" w:rsidRDefault="00494671" w:rsidP="00B730EA">
      <w:pPr>
        <w:pStyle w:val="Akapitzlist"/>
        <w:spacing w:after="0"/>
        <w:ind w:left="1440"/>
        <w:jc w:val="both"/>
      </w:pPr>
      <w:r>
        <w:t>- Godziny pracy: pn. – pt., 7:30 – 15:30.</w:t>
      </w:r>
    </w:p>
    <w:p w:rsidR="00494671" w:rsidRPr="00B730EA" w:rsidRDefault="00494671" w:rsidP="00B730EA">
      <w:pPr>
        <w:pStyle w:val="Akapitzlist"/>
        <w:spacing w:after="0"/>
        <w:ind w:left="1440"/>
        <w:jc w:val="both"/>
        <w:rPr>
          <w:sz w:val="10"/>
          <w:szCs w:val="10"/>
        </w:rPr>
      </w:pPr>
    </w:p>
    <w:p w:rsidR="00494671" w:rsidRPr="00D33AC6" w:rsidRDefault="00494671" w:rsidP="00B730EA">
      <w:pPr>
        <w:pStyle w:val="Akapitzlist"/>
        <w:numPr>
          <w:ilvl w:val="0"/>
          <w:numId w:val="23"/>
        </w:numPr>
        <w:spacing w:after="0"/>
        <w:jc w:val="both"/>
      </w:pPr>
      <w:r>
        <w:t>Szkolny doradca zawodowy zobowiązany jest dostarczyć złożone przez uczniów Karty Zgłoszeniowe do biura Powiatowe</w:t>
      </w:r>
      <w:r w:rsidR="00793430">
        <w:t>go Konsultanta ds. Poradnictwa Z</w:t>
      </w:r>
      <w:r>
        <w:t xml:space="preserve">awodowego do dnia </w:t>
      </w:r>
      <w:r>
        <w:rPr>
          <w:b/>
        </w:rPr>
        <w:t>8 października 2018r.</w:t>
      </w:r>
    </w:p>
    <w:p w:rsidR="00494671" w:rsidRPr="006347F4" w:rsidRDefault="00494671" w:rsidP="00B730EA">
      <w:pPr>
        <w:pStyle w:val="Akapitzlist"/>
        <w:numPr>
          <w:ilvl w:val="0"/>
          <w:numId w:val="23"/>
        </w:numPr>
        <w:spacing w:after="0"/>
        <w:jc w:val="both"/>
      </w:pPr>
      <w:r w:rsidRPr="00D33AC6">
        <w:t>Organizator poinformuje uczestników</w:t>
      </w:r>
      <w:r>
        <w:t xml:space="preserve"> drogą elektroniczną o zakwalifikowaniu się do konkursu. Uczyni to do dnia </w:t>
      </w:r>
      <w:r w:rsidRPr="00D33AC6">
        <w:rPr>
          <w:b/>
        </w:rPr>
        <w:t>10 października</w:t>
      </w:r>
      <w:r>
        <w:rPr>
          <w:b/>
        </w:rPr>
        <w:t xml:space="preserve"> 2018r.</w:t>
      </w:r>
    </w:p>
    <w:p w:rsidR="00494671" w:rsidRPr="00247212" w:rsidRDefault="00494671" w:rsidP="00B730EA">
      <w:pPr>
        <w:pStyle w:val="Akapitzlist"/>
        <w:numPr>
          <w:ilvl w:val="0"/>
          <w:numId w:val="23"/>
        </w:numPr>
        <w:spacing w:after="0"/>
        <w:jc w:val="both"/>
      </w:pPr>
      <w:r w:rsidRPr="00247212">
        <w:t xml:space="preserve">Gra terenowa zostanie przeprowadzona </w:t>
      </w:r>
      <w:r>
        <w:rPr>
          <w:b/>
        </w:rPr>
        <w:t>18 października 2018 r.</w:t>
      </w:r>
    </w:p>
    <w:p w:rsidR="00494671" w:rsidRPr="0048319A" w:rsidRDefault="00494671" w:rsidP="0048319A">
      <w:pPr>
        <w:spacing w:after="0"/>
        <w:rPr>
          <w:b/>
        </w:rPr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t>§</w:t>
      </w:r>
      <w:r>
        <w:rPr>
          <w:b/>
        </w:rPr>
        <w:t xml:space="preserve">9 </w:t>
      </w:r>
    </w:p>
    <w:p w:rsidR="00494671" w:rsidRDefault="00494671" w:rsidP="00737B58">
      <w:pPr>
        <w:pStyle w:val="Akapitzlist"/>
        <w:spacing w:after="0"/>
        <w:jc w:val="center"/>
        <w:rPr>
          <w:b/>
        </w:rPr>
      </w:pPr>
      <w:r>
        <w:rPr>
          <w:b/>
        </w:rPr>
        <w:t>Komisja Konkursowa</w:t>
      </w:r>
    </w:p>
    <w:p w:rsidR="00494671" w:rsidRPr="005A7FC1" w:rsidRDefault="00494671" w:rsidP="00737B58">
      <w:pPr>
        <w:pStyle w:val="Akapitzlist"/>
        <w:spacing w:after="0"/>
        <w:jc w:val="center"/>
        <w:rPr>
          <w:b/>
          <w:sz w:val="12"/>
          <w:szCs w:val="12"/>
        </w:rPr>
      </w:pPr>
    </w:p>
    <w:p w:rsidR="00494671" w:rsidRPr="00BC0315" w:rsidRDefault="00494671" w:rsidP="00BC0315">
      <w:pPr>
        <w:pStyle w:val="Akapitzlist"/>
        <w:numPr>
          <w:ilvl w:val="0"/>
          <w:numId w:val="13"/>
        </w:numPr>
        <w:spacing w:after="0"/>
        <w:rPr>
          <w:b/>
        </w:rPr>
      </w:pPr>
      <w:r>
        <w:t>Wyniki uzyskane przez drużyny ocenią członkowie Komisji Konkursowej w składzie:</w:t>
      </w:r>
    </w:p>
    <w:p w:rsidR="00494671" w:rsidRPr="005858A7" w:rsidRDefault="00494671" w:rsidP="00BC0315">
      <w:pPr>
        <w:pStyle w:val="Akapitzlist"/>
        <w:spacing w:after="0"/>
        <w:rPr>
          <w:b/>
          <w:sz w:val="10"/>
          <w:szCs w:val="10"/>
        </w:rPr>
      </w:pPr>
    </w:p>
    <w:p w:rsidR="00494671" w:rsidRPr="0066738E" w:rsidRDefault="00494671" w:rsidP="00BC0315">
      <w:pPr>
        <w:pStyle w:val="Akapitzlist"/>
        <w:numPr>
          <w:ilvl w:val="0"/>
          <w:numId w:val="16"/>
        </w:numPr>
        <w:spacing w:after="0"/>
        <w:jc w:val="both"/>
      </w:pPr>
      <w:r>
        <w:t xml:space="preserve">Jarosław </w:t>
      </w:r>
      <w:proofErr w:type="spellStart"/>
      <w:r>
        <w:t>Skorulski</w:t>
      </w:r>
      <w:proofErr w:type="spellEnd"/>
      <w:r>
        <w:t xml:space="preserve"> – Przewodniczący Komisji, Naczelnik Wydziału Oświaty i Spraw Społecznych w Mieście Zielona Góra.</w:t>
      </w:r>
    </w:p>
    <w:p w:rsidR="00494671" w:rsidRPr="000B3A3E" w:rsidRDefault="00494671" w:rsidP="00BC0315">
      <w:pPr>
        <w:pStyle w:val="Akapitzlist"/>
        <w:numPr>
          <w:ilvl w:val="0"/>
          <w:numId w:val="16"/>
        </w:numPr>
        <w:spacing w:after="0"/>
        <w:jc w:val="both"/>
      </w:pPr>
      <w:r>
        <w:t xml:space="preserve">Halina Chomiak – Inspektor, </w:t>
      </w:r>
      <w:r>
        <w:rPr>
          <w:color w:val="000000"/>
          <w:shd w:val="clear" w:color="auto" w:fill="FFFFFF"/>
        </w:rPr>
        <w:t xml:space="preserve">Koordynator Projektu </w:t>
      </w:r>
      <w:r w:rsidRPr="005858A7">
        <w:rPr>
          <w:i/>
          <w:color w:val="000000"/>
          <w:shd w:val="clear" w:color="auto" w:fill="FFFFFF"/>
        </w:rPr>
        <w:t>"Modernizacja kształcenia zawodowego w Mieście Zielona Góra - projekty realizowane poza formułą ZIT"</w:t>
      </w:r>
      <w:r>
        <w:rPr>
          <w:color w:val="000000"/>
          <w:shd w:val="clear" w:color="auto" w:fill="FFFFFF"/>
        </w:rPr>
        <w:t>, Urząd Miasta Zielona Góra;</w:t>
      </w:r>
    </w:p>
    <w:p w:rsidR="00494671" w:rsidRPr="00073485" w:rsidRDefault="00494671" w:rsidP="00BC0315">
      <w:pPr>
        <w:pStyle w:val="Akapitzlist"/>
        <w:numPr>
          <w:ilvl w:val="0"/>
          <w:numId w:val="16"/>
        </w:numPr>
        <w:spacing w:after="0"/>
        <w:jc w:val="both"/>
      </w:pPr>
      <w:r>
        <w:lastRenderedPageBreak/>
        <w:t>Daria Lisiecka – Powiatowy Konsultant ds. Poradnictwa Zawodowego, Powiatowe Centrum Doradztwa Zawodowego;</w:t>
      </w:r>
    </w:p>
    <w:p w:rsidR="00494671" w:rsidRPr="00E87E48" w:rsidRDefault="00494671" w:rsidP="00E87E48">
      <w:pPr>
        <w:pStyle w:val="Akapitzlist"/>
        <w:numPr>
          <w:ilvl w:val="0"/>
          <w:numId w:val="16"/>
        </w:numPr>
        <w:spacing w:after="0"/>
        <w:jc w:val="both"/>
      </w:pPr>
      <w:r w:rsidRPr="00394599">
        <w:rPr>
          <w:color w:val="000000"/>
          <w:shd w:val="clear" w:color="auto" w:fill="FFFFFF"/>
        </w:rPr>
        <w:t>Mir</w:t>
      </w:r>
      <w:r>
        <w:rPr>
          <w:color w:val="000000"/>
          <w:shd w:val="clear" w:color="auto" w:fill="FFFFFF"/>
        </w:rPr>
        <w:t>osława Mielcarek-Dzwonkowska – Inspektor – A</w:t>
      </w:r>
      <w:r w:rsidRPr="00394599">
        <w:rPr>
          <w:color w:val="000000"/>
          <w:shd w:val="clear" w:color="auto" w:fill="FFFFFF"/>
        </w:rPr>
        <w:t xml:space="preserve">systent Koordynatora Projektu </w:t>
      </w:r>
      <w:r w:rsidRPr="005858A7">
        <w:rPr>
          <w:i/>
          <w:color w:val="000000"/>
          <w:shd w:val="clear" w:color="auto" w:fill="FFFFFF"/>
        </w:rPr>
        <w:t>"Modernizacja kształcenia zawodowego w Mieście Zielona Góra - projekty realizowane poza formułą ZIT"</w:t>
      </w:r>
      <w:r w:rsidRPr="00394599">
        <w:rPr>
          <w:color w:val="000000"/>
          <w:shd w:val="clear" w:color="auto" w:fill="FFFFFF"/>
        </w:rPr>
        <w:t>, Urząd Miasta Zielona Góra;</w:t>
      </w:r>
    </w:p>
    <w:p w:rsidR="00494671" w:rsidRPr="00E87E48" w:rsidRDefault="00494671" w:rsidP="00E87E48">
      <w:pPr>
        <w:pStyle w:val="Akapitzlist"/>
        <w:spacing w:after="0"/>
        <w:ind w:left="1440"/>
        <w:jc w:val="both"/>
        <w:rPr>
          <w:sz w:val="6"/>
          <w:szCs w:val="6"/>
        </w:rPr>
      </w:pPr>
    </w:p>
    <w:p w:rsidR="00494671" w:rsidRDefault="00494671" w:rsidP="00D36A45">
      <w:pPr>
        <w:pStyle w:val="Akapitzlist"/>
        <w:numPr>
          <w:ilvl w:val="0"/>
          <w:numId w:val="13"/>
        </w:numPr>
        <w:spacing w:after="0"/>
        <w:jc w:val="both"/>
      </w:pPr>
      <w:r>
        <w:t>Pracami Komisji Konkursowej kieruje Przewodniczący.</w:t>
      </w:r>
    </w:p>
    <w:p w:rsidR="00494671" w:rsidRDefault="00494671" w:rsidP="00D36A45">
      <w:pPr>
        <w:pStyle w:val="Akapitzlist"/>
        <w:numPr>
          <w:ilvl w:val="0"/>
          <w:numId w:val="13"/>
        </w:numPr>
        <w:spacing w:after="0"/>
        <w:jc w:val="both"/>
      </w:pPr>
      <w:r>
        <w:t xml:space="preserve">Posiedzenie Komisji Konkursowej odbędzie się </w:t>
      </w:r>
      <w:r>
        <w:rPr>
          <w:b/>
        </w:rPr>
        <w:t xml:space="preserve">18 października 2018r. </w:t>
      </w:r>
    </w:p>
    <w:p w:rsidR="00494671" w:rsidRDefault="00494671" w:rsidP="00D36A45">
      <w:pPr>
        <w:pStyle w:val="Akapitzlist"/>
        <w:numPr>
          <w:ilvl w:val="0"/>
          <w:numId w:val="13"/>
        </w:numPr>
        <w:spacing w:after="0"/>
        <w:jc w:val="both"/>
      </w:pPr>
      <w:r>
        <w:t>Komisja Konkursowa wyłoni zwycięzców konkursu na podstawie następujących kryteriów:</w:t>
      </w:r>
    </w:p>
    <w:p w:rsidR="00494671" w:rsidRPr="00084AAE" w:rsidRDefault="00494671" w:rsidP="005858A7">
      <w:pPr>
        <w:pStyle w:val="Akapitzlist"/>
        <w:numPr>
          <w:ilvl w:val="0"/>
          <w:numId w:val="27"/>
        </w:numPr>
        <w:spacing w:after="0"/>
        <w:jc w:val="both"/>
      </w:pPr>
      <w:r w:rsidRPr="00084AAE">
        <w:rPr>
          <w:b/>
        </w:rPr>
        <w:t>punktów</w:t>
      </w:r>
      <w:r>
        <w:t xml:space="preserve"> zgromadzonych w poszczególnych punktach kontrolnych;</w:t>
      </w:r>
    </w:p>
    <w:p w:rsidR="00494671" w:rsidRDefault="00494671" w:rsidP="00084AAE">
      <w:pPr>
        <w:pStyle w:val="Akapitzlist"/>
        <w:numPr>
          <w:ilvl w:val="0"/>
          <w:numId w:val="27"/>
        </w:numPr>
        <w:spacing w:after="0"/>
        <w:jc w:val="both"/>
      </w:pPr>
      <w:r w:rsidRPr="005858A7">
        <w:rPr>
          <w:b/>
        </w:rPr>
        <w:t>czas</w:t>
      </w:r>
      <w:r>
        <w:rPr>
          <w:b/>
        </w:rPr>
        <w:t>u</w:t>
      </w:r>
      <w:r w:rsidRPr="005858A7">
        <w:rPr>
          <w:b/>
        </w:rPr>
        <w:t xml:space="preserve"> </w:t>
      </w:r>
      <w:r>
        <w:t>przeznaczonego na pokonanie całej ścieżki konkursu.</w:t>
      </w:r>
    </w:p>
    <w:p w:rsidR="00494671" w:rsidRDefault="00494671" w:rsidP="00D36A45">
      <w:pPr>
        <w:pStyle w:val="Akapitzlist"/>
        <w:numPr>
          <w:ilvl w:val="0"/>
          <w:numId w:val="13"/>
        </w:numPr>
        <w:spacing w:after="0"/>
        <w:jc w:val="both"/>
      </w:pPr>
      <w:r>
        <w:t>Komisja Konkursowa sporządzi protokół z rozstrzygnięcia konkursu i powiadomi uczestników o wynikach .</w:t>
      </w:r>
    </w:p>
    <w:p w:rsidR="00494671" w:rsidRPr="00D36A45" w:rsidRDefault="00494671" w:rsidP="00D36A45">
      <w:pPr>
        <w:pStyle w:val="Akapitzlist"/>
        <w:numPr>
          <w:ilvl w:val="0"/>
          <w:numId w:val="13"/>
        </w:numPr>
        <w:spacing w:after="0"/>
        <w:jc w:val="both"/>
      </w:pPr>
      <w:r>
        <w:t xml:space="preserve">Werdykt Komisji Konkursowej uznaje się za ostateczny. Organizator nie przewiduje </w:t>
      </w:r>
      <w:proofErr w:type="spellStart"/>
      <w:r>
        <w:t>odwołań</w:t>
      </w:r>
      <w:proofErr w:type="spellEnd"/>
      <w:r>
        <w:t xml:space="preserve"> od wyników konkursu.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t>§</w:t>
      </w:r>
      <w:r>
        <w:rPr>
          <w:b/>
        </w:rPr>
        <w:t>9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Nagrody</w:t>
      </w:r>
    </w:p>
    <w:p w:rsidR="00494671" w:rsidRDefault="00494671" w:rsidP="00C904D4">
      <w:pPr>
        <w:spacing w:after="0"/>
        <w:jc w:val="both"/>
        <w:rPr>
          <w:sz w:val="6"/>
          <w:szCs w:val="6"/>
        </w:rPr>
      </w:pPr>
    </w:p>
    <w:p w:rsidR="00494671" w:rsidRPr="009D1C94" w:rsidRDefault="00494671" w:rsidP="00C904D4">
      <w:pPr>
        <w:spacing w:after="0"/>
        <w:jc w:val="both"/>
        <w:rPr>
          <w:sz w:val="6"/>
          <w:szCs w:val="6"/>
        </w:rPr>
      </w:pPr>
    </w:p>
    <w:p w:rsidR="00494671" w:rsidRDefault="00494671" w:rsidP="00C904D4">
      <w:pPr>
        <w:pStyle w:val="Akapitzlist"/>
        <w:numPr>
          <w:ilvl w:val="0"/>
          <w:numId w:val="6"/>
        </w:numPr>
        <w:spacing w:after="0"/>
        <w:jc w:val="both"/>
      </w:pPr>
      <w:r>
        <w:t>Organizatorzy przewidują nagrody rzeczowe dla laureatów konkursu.</w:t>
      </w:r>
    </w:p>
    <w:p w:rsidR="00494671" w:rsidRDefault="00494671" w:rsidP="002757AF">
      <w:pPr>
        <w:pStyle w:val="Akapitzlist"/>
        <w:numPr>
          <w:ilvl w:val="0"/>
          <w:numId w:val="6"/>
        </w:numPr>
        <w:spacing w:after="0"/>
        <w:jc w:val="both"/>
      </w:pPr>
      <w:r>
        <w:t>Fundatorem nagród jest Miasto Zielona Góra.</w:t>
      </w:r>
    </w:p>
    <w:p w:rsidR="00494671" w:rsidRPr="00D33EE5" w:rsidRDefault="00494671" w:rsidP="002757AF">
      <w:pPr>
        <w:pStyle w:val="Akapitzlist"/>
        <w:numPr>
          <w:ilvl w:val="0"/>
          <w:numId w:val="6"/>
        </w:numPr>
        <w:spacing w:after="0"/>
        <w:jc w:val="both"/>
      </w:pPr>
      <w:r w:rsidRPr="00D33EE5">
        <w:t xml:space="preserve">Nagrody zostaną wręczone </w:t>
      </w:r>
      <w:r w:rsidRPr="00D33EE5">
        <w:rPr>
          <w:b/>
        </w:rPr>
        <w:t>29 listopada 2018r.</w:t>
      </w:r>
      <w:r w:rsidRPr="00D33EE5">
        <w:t xml:space="preserve"> podczas lokalnej konferencji na temat doradztwa zawodowego i współpracy z otoczeniem społeczno-gospodarczym, która odbędzie się w siedzibie Organizacji Pracodawców Ziemi Lubuskiej w Zielonej Górze przy ul. Mikołaja Reja 6.</w:t>
      </w:r>
    </w:p>
    <w:p w:rsidR="00494671" w:rsidRPr="00843DBB" w:rsidRDefault="00494671" w:rsidP="002757AF">
      <w:pPr>
        <w:pStyle w:val="Akapitzlist"/>
        <w:spacing w:after="0"/>
        <w:jc w:val="both"/>
        <w:rPr>
          <w:color w:val="FF0000"/>
        </w:rPr>
      </w:pPr>
    </w:p>
    <w:p w:rsidR="00494671" w:rsidRDefault="00494671" w:rsidP="00DB3747">
      <w:pPr>
        <w:pStyle w:val="Akapitzlist"/>
        <w:spacing w:after="0"/>
        <w:jc w:val="both"/>
      </w:pP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 w:rsidRPr="00FC5717">
        <w:rPr>
          <w:b/>
        </w:rPr>
        <w:t>§</w:t>
      </w:r>
      <w:r>
        <w:rPr>
          <w:b/>
        </w:rPr>
        <w:t>10</w:t>
      </w:r>
    </w:p>
    <w:p w:rsidR="00494671" w:rsidRDefault="00494671" w:rsidP="00C904D4">
      <w:pPr>
        <w:pStyle w:val="Akapitzlist"/>
        <w:spacing w:after="0"/>
        <w:jc w:val="center"/>
        <w:rPr>
          <w:b/>
        </w:rPr>
      </w:pPr>
      <w:r>
        <w:rPr>
          <w:b/>
        </w:rPr>
        <w:t>Uwagi końcowe</w:t>
      </w:r>
    </w:p>
    <w:p w:rsidR="00494671" w:rsidRDefault="00494671" w:rsidP="00C904D4">
      <w:pPr>
        <w:pStyle w:val="Akapitzlist"/>
        <w:spacing w:after="0"/>
        <w:jc w:val="center"/>
        <w:rPr>
          <w:b/>
          <w:sz w:val="6"/>
          <w:szCs w:val="6"/>
        </w:rPr>
      </w:pPr>
    </w:p>
    <w:p w:rsidR="00494671" w:rsidRPr="00BA0079" w:rsidRDefault="00494671" w:rsidP="00C904D4">
      <w:pPr>
        <w:pStyle w:val="Akapitzlist"/>
        <w:spacing w:after="0"/>
        <w:jc w:val="center"/>
        <w:rPr>
          <w:b/>
          <w:sz w:val="6"/>
          <w:szCs w:val="6"/>
        </w:rPr>
      </w:pPr>
    </w:p>
    <w:p w:rsidR="00494671" w:rsidRDefault="00494671" w:rsidP="004631CD">
      <w:pPr>
        <w:pStyle w:val="Akapitzlist"/>
        <w:numPr>
          <w:ilvl w:val="0"/>
          <w:numId w:val="7"/>
        </w:numPr>
        <w:spacing w:after="0"/>
        <w:jc w:val="both"/>
      </w:pPr>
      <w:r>
        <w:t>Uczestnicy konkursu nie będą ubezpieczeni od następstw nieszczęśliwych wypadków.</w:t>
      </w:r>
    </w:p>
    <w:p w:rsidR="00494671" w:rsidRDefault="00494671" w:rsidP="00C904D4">
      <w:pPr>
        <w:pStyle w:val="Akapitzlist"/>
        <w:numPr>
          <w:ilvl w:val="0"/>
          <w:numId w:val="7"/>
        </w:numPr>
        <w:spacing w:after="0"/>
        <w:jc w:val="both"/>
      </w:pPr>
      <w:r>
        <w:t>Niniejszy regulamin wchodzi w życie z dniem rozpoczęcia konkursu i obowiązuje do dnia jego zakończenia.</w:t>
      </w:r>
    </w:p>
    <w:p w:rsidR="00494671" w:rsidRDefault="00494671" w:rsidP="00C904D4">
      <w:pPr>
        <w:pStyle w:val="Akapitzlist"/>
        <w:numPr>
          <w:ilvl w:val="0"/>
          <w:numId w:val="7"/>
        </w:numPr>
        <w:spacing w:after="0"/>
        <w:jc w:val="both"/>
      </w:pPr>
      <w:r>
        <w:t xml:space="preserve">Dodatkowych informacji na temat konkursu udziela: </w:t>
      </w:r>
      <w:r w:rsidRPr="000F3035">
        <w:rPr>
          <w:b/>
        </w:rPr>
        <w:t>Daria Lisiecka</w:t>
      </w:r>
      <w:r w:rsidRPr="00AB3AF9">
        <w:t>, Powiatowy Konsultant ds. Doradztwa Zawodowego, Powiatowe Centrum Doradztwa Zawodowego</w:t>
      </w:r>
      <w:r>
        <w:t xml:space="preserve"> (budynek Zespołu Szkół Ekonomicznych)</w:t>
      </w:r>
      <w:r w:rsidRPr="00AB3AF9">
        <w:t xml:space="preserve">, </w:t>
      </w:r>
      <w:r w:rsidRPr="000F3035">
        <w:rPr>
          <w:b/>
        </w:rPr>
        <w:t xml:space="preserve">tel.: + 48 734 848 121, e-mail: </w:t>
      </w:r>
      <w:hyperlink r:id="rId8" w:history="1">
        <w:r w:rsidRPr="00623253">
          <w:rPr>
            <w:rStyle w:val="Hipercze"/>
            <w:b/>
            <w:color w:val="auto"/>
            <w:u w:val="none"/>
          </w:rPr>
          <w:t>d.lisiecka@zsek.zgora.pl</w:t>
        </w:r>
      </w:hyperlink>
      <w:r w:rsidRPr="00623253">
        <w:t>.</w:t>
      </w:r>
    </w:p>
    <w:p w:rsidR="00494671" w:rsidRPr="00435233" w:rsidRDefault="00494671" w:rsidP="00C904D4">
      <w:pPr>
        <w:spacing w:after="0"/>
        <w:jc w:val="both"/>
        <w:rPr>
          <w:sz w:val="14"/>
          <w:szCs w:val="14"/>
        </w:rPr>
      </w:pPr>
    </w:p>
    <w:p w:rsidR="00494671" w:rsidRPr="009A6CDC" w:rsidRDefault="00494671" w:rsidP="00C904D4">
      <w:pPr>
        <w:spacing w:after="0"/>
        <w:ind w:left="360" w:firstLine="348"/>
        <w:jc w:val="both"/>
        <w:rPr>
          <w:sz w:val="10"/>
          <w:szCs w:val="10"/>
        </w:rPr>
      </w:pPr>
    </w:p>
    <w:p w:rsidR="00494671" w:rsidRDefault="00494671" w:rsidP="00C904D4">
      <w:pPr>
        <w:spacing w:after="0"/>
        <w:ind w:left="360" w:firstLine="348"/>
        <w:jc w:val="both"/>
      </w:pPr>
      <w:r>
        <w:t>Załączniki do Regulaminu:</w:t>
      </w:r>
    </w:p>
    <w:p w:rsidR="00494671" w:rsidRPr="000401D8" w:rsidRDefault="00494671" w:rsidP="00C904D4">
      <w:pPr>
        <w:spacing w:after="0"/>
        <w:ind w:left="360"/>
        <w:jc w:val="both"/>
        <w:rPr>
          <w:sz w:val="6"/>
          <w:szCs w:val="6"/>
        </w:rPr>
      </w:pPr>
    </w:p>
    <w:p w:rsidR="00494671" w:rsidRDefault="00494671" w:rsidP="00BC0315">
      <w:pPr>
        <w:pStyle w:val="Akapitzlist"/>
        <w:numPr>
          <w:ilvl w:val="0"/>
          <w:numId w:val="8"/>
        </w:numPr>
        <w:spacing w:after="0"/>
        <w:jc w:val="both"/>
      </w:pPr>
      <w:r>
        <w:t xml:space="preserve">Karta zgłoszeniowa do konkursu </w:t>
      </w:r>
      <w:proofErr w:type="spellStart"/>
      <w:r>
        <w:t>zawodoznawczego</w:t>
      </w:r>
      <w:proofErr w:type="spellEnd"/>
      <w:r>
        <w:t>.</w:t>
      </w:r>
    </w:p>
    <w:p w:rsidR="00494671" w:rsidRPr="00BC0315" w:rsidRDefault="00494671" w:rsidP="00BC0315">
      <w:pPr>
        <w:pStyle w:val="Akapitzlist"/>
        <w:numPr>
          <w:ilvl w:val="0"/>
          <w:numId w:val="8"/>
        </w:numPr>
        <w:spacing w:after="0"/>
        <w:jc w:val="both"/>
      </w:pPr>
      <w:r>
        <w:t>Karta wyników.</w:t>
      </w:r>
    </w:p>
    <w:sectPr w:rsidR="00494671" w:rsidRPr="00BC0315" w:rsidSect="00BC71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71" w:rsidRDefault="00494671" w:rsidP="00CB31D9">
      <w:pPr>
        <w:spacing w:after="0" w:line="240" w:lineRule="auto"/>
      </w:pPr>
      <w:r>
        <w:separator/>
      </w:r>
    </w:p>
  </w:endnote>
  <w:endnote w:type="continuationSeparator" w:id="0">
    <w:p w:rsidR="00494671" w:rsidRDefault="00494671" w:rsidP="00CB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71" w:rsidRDefault="00494671" w:rsidP="00CB31D9">
    <w:pPr>
      <w:pStyle w:val="Stopka"/>
      <w:jc w:val="center"/>
      <w:rPr>
        <w:sz w:val="20"/>
        <w:szCs w:val="20"/>
      </w:rPr>
    </w:pPr>
  </w:p>
  <w:p w:rsidR="00494671" w:rsidRPr="0034354F" w:rsidRDefault="00494671" w:rsidP="00CB31D9">
    <w:pPr>
      <w:pStyle w:val="Stopka"/>
      <w:jc w:val="center"/>
      <w:rPr>
        <w:sz w:val="20"/>
        <w:szCs w:val="20"/>
      </w:rPr>
    </w:pPr>
    <w:r w:rsidRPr="0034354F">
      <w:rPr>
        <w:sz w:val="20"/>
        <w:szCs w:val="20"/>
      </w:rPr>
      <w:t>Projekt współfinansowany ze środków Unii Europejskiej w ramach Europejskiego Funduszu Społecznego</w:t>
    </w:r>
  </w:p>
  <w:p w:rsidR="00494671" w:rsidRDefault="00494671">
    <w:pPr>
      <w:pStyle w:val="Stopka"/>
    </w:pPr>
  </w:p>
  <w:p w:rsidR="00494671" w:rsidRDefault="004946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71" w:rsidRDefault="00494671" w:rsidP="00CB31D9">
      <w:pPr>
        <w:spacing w:after="0" w:line="240" w:lineRule="auto"/>
      </w:pPr>
      <w:r>
        <w:separator/>
      </w:r>
    </w:p>
  </w:footnote>
  <w:footnote w:type="continuationSeparator" w:id="0">
    <w:p w:rsidR="00494671" w:rsidRDefault="00494671" w:rsidP="00CB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71" w:rsidRDefault="006E7C19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0" t="0" r="635" b="0"/>
          <wp:docPr id="1" name="Obraz 2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671" w:rsidRDefault="00494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D53"/>
    <w:multiLevelType w:val="hybridMultilevel"/>
    <w:tmpl w:val="65364E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653FDF"/>
    <w:multiLevelType w:val="hybridMultilevel"/>
    <w:tmpl w:val="8AA6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A708E"/>
    <w:multiLevelType w:val="hybridMultilevel"/>
    <w:tmpl w:val="25F0AF12"/>
    <w:lvl w:ilvl="0" w:tplc="326CA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913FA1"/>
    <w:multiLevelType w:val="hybridMultilevel"/>
    <w:tmpl w:val="61DA5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93603A"/>
    <w:multiLevelType w:val="hybridMultilevel"/>
    <w:tmpl w:val="BBC2AD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85D96"/>
    <w:multiLevelType w:val="hybridMultilevel"/>
    <w:tmpl w:val="98A8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224280"/>
    <w:multiLevelType w:val="hybridMultilevel"/>
    <w:tmpl w:val="D22C8874"/>
    <w:lvl w:ilvl="0" w:tplc="D40ED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0F2B27AB"/>
    <w:multiLevelType w:val="hybridMultilevel"/>
    <w:tmpl w:val="5528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F218A0"/>
    <w:multiLevelType w:val="hybridMultilevel"/>
    <w:tmpl w:val="B2B078C6"/>
    <w:lvl w:ilvl="0" w:tplc="D40ED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3235562"/>
    <w:multiLevelType w:val="hybridMultilevel"/>
    <w:tmpl w:val="A8DC93FE"/>
    <w:lvl w:ilvl="0" w:tplc="D40ED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8B63D89"/>
    <w:multiLevelType w:val="hybridMultilevel"/>
    <w:tmpl w:val="E20A3CE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9A44EB8"/>
    <w:multiLevelType w:val="multilevel"/>
    <w:tmpl w:val="4E30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2E5B68"/>
    <w:multiLevelType w:val="hybridMultilevel"/>
    <w:tmpl w:val="C6B21B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032178"/>
    <w:multiLevelType w:val="hybridMultilevel"/>
    <w:tmpl w:val="4D60C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4B0A87"/>
    <w:multiLevelType w:val="hybridMultilevel"/>
    <w:tmpl w:val="94727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7F21F0"/>
    <w:multiLevelType w:val="hybridMultilevel"/>
    <w:tmpl w:val="3A6A68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311391"/>
    <w:multiLevelType w:val="multilevel"/>
    <w:tmpl w:val="B3A8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D9A1E5A"/>
    <w:multiLevelType w:val="hybridMultilevel"/>
    <w:tmpl w:val="56D0FABE"/>
    <w:lvl w:ilvl="0" w:tplc="D40ED4D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>
    <w:nsid w:val="316656EB"/>
    <w:multiLevelType w:val="hybridMultilevel"/>
    <w:tmpl w:val="9FDC3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286043E"/>
    <w:multiLevelType w:val="hybridMultilevel"/>
    <w:tmpl w:val="AAEA7BDC"/>
    <w:lvl w:ilvl="0" w:tplc="3A6E21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A36284"/>
    <w:multiLevelType w:val="hybridMultilevel"/>
    <w:tmpl w:val="4CBC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F43322"/>
    <w:multiLevelType w:val="hybridMultilevel"/>
    <w:tmpl w:val="AA46C0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594606"/>
    <w:multiLevelType w:val="hybridMultilevel"/>
    <w:tmpl w:val="C9E85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E9402F"/>
    <w:multiLevelType w:val="multilevel"/>
    <w:tmpl w:val="046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803188"/>
    <w:multiLevelType w:val="hybridMultilevel"/>
    <w:tmpl w:val="DEF605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3C5834"/>
    <w:multiLevelType w:val="hybridMultilevel"/>
    <w:tmpl w:val="84761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EB308A"/>
    <w:multiLevelType w:val="hybridMultilevel"/>
    <w:tmpl w:val="AE1863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4D562D"/>
    <w:multiLevelType w:val="hybridMultilevel"/>
    <w:tmpl w:val="8AA6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9A7282"/>
    <w:multiLevelType w:val="multilevel"/>
    <w:tmpl w:val="5EAA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0DC3E86"/>
    <w:multiLevelType w:val="hybridMultilevel"/>
    <w:tmpl w:val="8C7E5A6C"/>
    <w:lvl w:ilvl="0" w:tplc="D40ED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EF280F"/>
    <w:multiLevelType w:val="hybridMultilevel"/>
    <w:tmpl w:val="26585E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B00115"/>
    <w:multiLevelType w:val="multilevel"/>
    <w:tmpl w:val="7AF2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7DF4038"/>
    <w:multiLevelType w:val="hybridMultilevel"/>
    <w:tmpl w:val="DBD889FC"/>
    <w:lvl w:ilvl="0" w:tplc="D348ED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5844EB"/>
    <w:multiLevelType w:val="multilevel"/>
    <w:tmpl w:val="4700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9BB1BD3"/>
    <w:multiLevelType w:val="hybridMultilevel"/>
    <w:tmpl w:val="61AA23C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D7D484F"/>
    <w:multiLevelType w:val="hybridMultilevel"/>
    <w:tmpl w:val="98A2134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>
    <w:nsid w:val="5DD464D0"/>
    <w:multiLevelType w:val="hybridMultilevel"/>
    <w:tmpl w:val="96664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7760D1"/>
    <w:multiLevelType w:val="hybridMultilevel"/>
    <w:tmpl w:val="00D2DFE6"/>
    <w:lvl w:ilvl="0" w:tplc="D40ED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9844B8C"/>
    <w:multiLevelType w:val="hybridMultilevel"/>
    <w:tmpl w:val="F4A606C8"/>
    <w:lvl w:ilvl="0" w:tplc="D40ED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F2D6FAB"/>
    <w:multiLevelType w:val="hybridMultilevel"/>
    <w:tmpl w:val="9C6E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622B65"/>
    <w:multiLevelType w:val="hybridMultilevel"/>
    <w:tmpl w:val="1C1830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20"/>
  </w:num>
  <w:num w:numId="5">
    <w:abstractNumId w:val="32"/>
  </w:num>
  <w:num w:numId="6">
    <w:abstractNumId w:val="4"/>
  </w:num>
  <w:num w:numId="7">
    <w:abstractNumId w:val="14"/>
  </w:num>
  <w:num w:numId="8">
    <w:abstractNumId w:val="34"/>
  </w:num>
  <w:num w:numId="9">
    <w:abstractNumId w:val="40"/>
  </w:num>
  <w:num w:numId="10">
    <w:abstractNumId w:val="21"/>
  </w:num>
  <w:num w:numId="11">
    <w:abstractNumId w:val="2"/>
  </w:num>
  <w:num w:numId="12">
    <w:abstractNumId w:val="38"/>
  </w:num>
  <w:num w:numId="13">
    <w:abstractNumId w:val="29"/>
  </w:num>
  <w:num w:numId="14">
    <w:abstractNumId w:val="15"/>
  </w:num>
  <w:num w:numId="15">
    <w:abstractNumId w:val="22"/>
  </w:num>
  <w:num w:numId="16">
    <w:abstractNumId w:val="3"/>
  </w:num>
  <w:num w:numId="17">
    <w:abstractNumId w:val="8"/>
  </w:num>
  <w:num w:numId="18">
    <w:abstractNumId w:val="17"/>
  </w:num>
  <w:num w:numId="19">
    <w:abstractNumId w:val="37"/>
  </w:num>
  <w:num w:numId="20">
    <w:abstractNumId w:val="6"/>
  </w:num>
  <w:num w:numId="21">
    <w:abstractNumId w:val="9"/>
  </w:num>
  <w:num w:numId="22">
    <w:abstractNumId w:val="27"/>
  </w:num>
  <w:num w:numId="23">
    <w:abstractNumId w:val="5"/>
  </w:num>
  <w:num w:numId="24">
    <w:abstractNumId w:val="25"/>
  </w:num>
  <w:num w:numId="25">
    <w:abstractNumId w:val="35"/>
  </w:num>
  <w:num w:numId="26">
    <w:abstractNumId w:val="39"/>
  </w:num>
  <w:num w:numId="27">
    <w:abstractNumId w:val="30"/>
  </w:num>
  <w:num w:numId="28">
    <w:abstractNumId w:val="0"/>
  </w:num>
  <w:num w:numId="29">
    <w:abstractNumId w:val="10"/>
  </w:num>
  <w:num w:numId="30">
    <w:abstractNumId w:val="11"/>
  </w:num>
  <w:num w:numId="31">
    <w:abstractNumId w:val="18"/>
  </w:num>
  <w:num w:numId="32">
    <w:abstractNumId w:val="26"/>
  </w:num>
  <w:num w:numId="33">
    <w:abstractNumId w:val="23"/>
  </w:num>
  <w:num w:numId="34">
    <w:abstractNumId w:val="36"/>
  </w:num>
  <w:num w:numId="35">
    <w:abstractNumId w:val="16"/>
  </w:num>
  <w:num w:numId="36">
    <w:abstractNumId w:val="28"/>
  </w:num>
  <w:num w:numId="37">
    <w:abstractNumId w:val="33"/>
  </w:num>
  <w:num w:numId="38">
    <w:abstractNumId w:val="31"/>
  </w:num>
  <w:num w:numId="39">
    <w:abstractNumId w:val="13"/>
  </w:num>
  <w:num w:numId="40">
    <w:abstractNumId w:val="1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D9"/>
    <w:rsid w:val="0002115B"/>
    <w:rsid w:val="00035BFF"/>
    <w:rsid w:val="000401D8"/>
    <w:rsid w:val="0004546E"/>
    <w:rsid w:val="00073485"/>
    <w:rsid w:val="00084AAE"/>
    <w:rsid w:val="000A5972"/>
    <w:rsid w:val="000B3A3E"/>
    <w:rsid w:val="000E549C"/>
    <w:rsid w:val="000F3035"/>
    <w:rsid w:val="00106D8C"/>
    <w:rsid w:val="00117450"/>
    <w:rsid w:val="00122C11"/>
    <w:rsid w:val="0014215B"/>
    <w:rsid w:val="00144E77"/>
    <w:rsid w:val="00150C30"/>
    <w:rsid w:val="00150D5D"/>
    <w:rsid w:val="00187656"/>
    <w:rsid w:val="00247212"/>
    <w:rsid w:val="00273F8A"/>
    <w:rsid w:val="002744AD"/>
    <w:rsid w:val="002757AF"/>
    <w:rsid w:val="002943F7"/>
    <w:rsid w:val="002B7B05"/>
    <w:rsid w:val="002F3537"/>
    <w:rsid w:val="002F60DB"/>
    <w:rsid w:val="00310C43"/>
    <w:rsid w:val="00311A26"/>
    <w:rsid w:val="00341835"/>
    <w:rsid w:val="0034354F"/>
    <w:rsid w:val="003529EE"/>
    <w:rsid w:val="00361010"/>
    <w:rsid w:val="003626B4"/>
    <w:rsid w:val="00392C42"/>
    <w:rsid w:val="00394599"/>
    <w:rsid w:val="003970D1"/>
    <w:rsid w:val="003A3D1E"/>
    <w:rsid w:val="003C3149"/>
    <w:rsid w:val="003C7B2D"/>
    <w:rsid w:val="003D4B5B"/>
    <w:rsid w:val="00430DE8"/>
    <w:rsid w:val="00431183"/>
    <w:rsid w:val="00435233"/>
    <w:rsid w:val="00441165"/>
    <w:rsid w:val="00441A27"/>
    <w:rsid w:val="0044451C"/>
    <w:rsid w:val="004631CD"/>
    <w:rsid w:val="0048319A"/>
    <w:rsid w:val="00494671"/>
    <w:rsid w:val="004E1C6F"/>
    <w:rsid w:val="00516992"/>
    <w:rsid w:val="005435DE"/>
    <w:rsid w:val="00560616"/>
    <w:rsid w:val="005858A7"/>
    <w:rsid w:val="005913DD"/>
    <w:rsid w:val="005A7FC1"/>
    <w:rsid w:val="005C592F"/>
    <w:rsid w:val="005D1E46"/>
    <w:rsid w:val="006030CC"/>
    <w:rsid w:val="00623253"/>
    <w:rsid w:val="006276E6"/>
    <w:rsid w:val="006347F4"/>
    <w:rsid w:val="00650049"/>
    <w:rsid w:val="0066738E"/>
    <w:rsid w:val="006A697D"/>
    <w:rsid w:val="006E2A31"/>
    <w:rsid w:val="006E7C19"/>
    <w:rsid w:val="00703E5C"/>
    <w:rsid w:val="00721DC3"/>
    <w:rsid w:val="00737B58"/>
    <w:rsid w:val="00755508"/>
    <w:rsid w:val="00765C86"/>
    <w:rsid w:val="00793430"/>
    <w:rsid w:val="00843DBB"/>
    <w:rsid w:val="0091740C"/>
    <w:rsid w:val="00930CDD"/>
    <w:rsid w:val="00937BDA"/>
    <w:rsid w:val="009A6380"/>
    <w:rsid w:val="009A6CDC"/>
    <w:rsid w:val="009B01F9"/>
    <w:rsid w:val="009C1D98"/>
    <w:rsid w:val="009D1C94"/>
    <w:rsid w:val="00A331B5"/>
    <w:rsid w:val="00A37E0C"/>
    <w:rsid w:val="00A43034"/>
    <w:rsid w:val="00A60EDB"/>
    <w:rsid w:val="00A915F5"/>
    <w:rsid w:val="00AB05A8"/>
    <w:rsid w:val="00AB3AF9"/>
    <w:rsid w:val="00AB7DC5"/>
    <w:rsid w:val="00AE0FC7"/>
    <w:rsid w:val="00AF167C"/>
    <w:rsid w:val="00AF40F2"/>
    <w:rsid w:val="00AF42E4"/>
    <w:rsid w:val="00B50BBB"/>
    <w:rsid w:val="00B71EBB"/>
    <w:rsid w:val="00B72237"/>
    <w:rsid w:val="00B730EA"/>
    <w:rsid w:val="00B81043"/>
    <w:rsid w:val="00B8123F"/>
    <w:rsid w:val="00B86B0A"/>
    <w:rsid w:val="00B91B1F"/>
    <w:rsid w:val="00BA0079"/>
    <w:rsid w:val="00BA0D6B"/>
    <w:rsid w:val="00BC0315"/>
    <w:rsid w:val="00BC2371"/>
    <w:rsid w:val="00BC7149"/>
    <w:rsid w:val="00BD6DFC"/>
    <w:rsid w:val="00BE4EB6"/>
    <w:rsid w:val="00BF2BB6"/>
    <w:rsid w:val="00C30CB7"/>
    <w:rsid w:val="00C37A20"/>
    <w:rsid w:val="00C4188A"/>
    <w:rsid w:val="00C41917"/>
    <w:rsid w:val="00C51F38"/>
    <w:rsid w:val="00C5216B"/>
    <w:rsid w:val="00C5283A"/>
    <w:rsid w:val="00C67917"/>
    <w:rsid w:val="00C904D4"/>
    <w:rsid w:val="00C97DB1"/>
    <w:rsid w:val="00CA1B2E"/>
    <w:rsid w:val="00CB31D9"/>
    <w:rsid w:val="00CC52BB"/>
    <w:rsid w:val="00CE5850"/>
    <w:rsid w:val="00D25592"/>
    <w:rsid w:val="00D30585"/>
    <w:rsid w:val="00D33AC6"/>
    <w:rsid w:val="00D33EE5"/>
    <w:rsid w:val="00D36A45"/>
    <w:rsid w:val="00DB14D5"/>
    <w:rsid w:val="00DB1C4F"/>
    <w:rsid w:val="00DB3747"/>
    <w:rsid w:val="00DF2DD5"/>
    <w:rsid w:val="00E21455"/>
    <w:rsid w:val="00E3202E"/>
    <w:rsid w:val="00E358CE"/>
    <w:rsid w:val="00E4755A"/>
    <w:rsid w:val="00E87E48"/>
    <w:rsid w:val="00E94A54"/>
    <w:rsid w:val="00EC439A"/>
    <w:rsid w:val="00ED43AD"/>
    <w:rsid w:val="00EE4F51"/>
    <w:rsid w:val="00EE6C36"/>
    <w:rsid w:val="00F2026C"/>
    <w:rsid w:val="00F317D2"/>
    <w:rsid w:val="00F5234F"/>
    <w:rsid w:val="00F560CE"/>
    <w:rsid w:val="00F85790"/>
    <w:rsid w:val="00F91D78"/>
    <w:rsid w:val="00FC0BD9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D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31D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B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31D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B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B31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904D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C904D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D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31D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B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31D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B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B31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904D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C904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lisiecka@zsek.zgor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1198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„Modernizacja kształcenia zawodowego w Mieście Zielona Góra-projekty realizowane poza formułą ZIT” realizowany w okresie 01</vt:lpstr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„Modernizacja kształcenia zawodowego w Mieście Zielona Góra-projekty realizowane poza formułą ZIT” realizowany w okresie 01</dc:title>
  <dc:creator>ZSEk</dc:creator>
  <cp:lastModifiedBy>ZSEk</cp:lastModifiedBy>
  <cp:revision>6</cp:revision>
  <cp:lastPrinted>2018-09-03T11:33:00Z</cp:lastPrinted>
  <dcterms:created xsi:type="dcterms:W3CDTF">2018-08-22T07:55:00Z</dcterms:created>
  <dcterms:modified xsi:type="dcterms:W3CDTF">2018-09-03T11:33:00Z</dcterms:modified>
</cp:coreProperties>
</file>